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0255D5" w14:textId="7A106539" w:rsidR="005D03B9" w:rsidRPr="005D0239" w:rsidRDefault="004B4270" w:rsidP="003108B0">
      <w:pPr>
        <w:jc w:val="center"/>
        <w:rPr>
          <w:rFonts w:ascii="Arial" w:hAnsi="Arial" w:cs="Arial"/>
          <w:b/>
          <w:bCs/>
          <w:sz w:val="24"/>
          <w:szCs w:val="24"/>
          <w:lang w:val="es-MX"/>
        </w:rPr>
      </w:pPr>
      <w:r w:rsidRPr="005D0239">
        <w:rPr>
          <w:rFonts w:ascii="Arial" w:hAnsi="Arial" w:cs="Arial"/>
          <w:b/>
          <w:bCs/>
          <w:sz w:val="24"/>
          <w:szCs w:val="24"/>
          <w:lang w:val="es-MX"/>
        </w:rPr>
        <w:t>POLITICAS DE GESTIÓN Y DESEMPEÑO INSTITUCIONAL</w:t>
      </w:r>
    </w:p>
    <w:p w14:paraId="580C5805" w14:textId="77777777" w:rsidR="00585F48" w:rsidRPr="005D0239" w:rsidRDefault="00585F48" w:rsidP="003108B0">
      <w:pPr>
        <w:jc w:val="both"/>
        <w:rPr>
          <w:rFonts w:ascii="Arial" w:hAnsi="Arial" w:cs="Arial"/>
          <w:sz w:val="24"/>
          <w:szCs w:val="24"/>
          <w:lang w:val="es-MX"/>
        </w:rPr>
      </w:pPr>
    </w:p>
    <w:p w14:paraId="4E885756" w14:textId="0F55578C" w:rsidR="00585F48" w:rsidRPr="005D0239" w:rsidRDefault="00585F48" w:rsidP="003108B0">
      <w:pPr>
        <w:jc w:val="both"/>
        <w:rPr>
          <w:rFonts w:ascii="Arial" w:hAnsi="Arial" w:cs="Arial"/>
          <w:sz w:val="24"/>
          <w:szCs w:val="24"/>
          <w:lang w:val="es-MX"/>
        </w:rPr>
      </w:pPr>
      <w:r w:rsidRPr="005D0239">
        <w:rPr>
          <w:rFonts w:ascii="Arial" w:hAnsi="Arial" w:cs="Arial"/>
          <w:sz w:val="24"/>
          <w:szCs w:val="24"/>
          <w:lang w:val="es-MX"/>
        </w:rPr>
        <w:t xml:space="preserve">El proceso de la Gestión de las tecnologías y comunicaciones lidera las políticas de gobierno y seguridad digitales en la entidad, a continuación, se relacionan la gestión adelantada </w:t>
      </w:r>
    </w:p>
    <w:p w14:paraId="5DEA4D43" w14:textId="77777777" w:rsidR="007A5BA3" w:rsidRPr="005D0239" w:rsidRDefault="007A5BA3" w:rsidP="003108B0">
      <w:pPr>
        <w:jc w:val="both"/>
        <w:rPr>
          <w:rFonts w:ascii="Arial" w:hAnsi="Arial" w:cs="Arial"/>
          <w:b/>
          <w:bCs/>
          <w:sz w:val="24"/>
          <w:szCs w:val="24"/>
          <w:lang w:val="es-MX"/>
        </w:rPr>
      </w:pPr>
    </w:p>
    <w:p w14:paraId="72145E33" w14:textId="54C4189F" w:rsidR="004B4270" w:rsidRPr="005D0239" w:rsidRDefault="004B4270" w:rsidP="003108B0">
      <w:pPr>
        <w:pStyle w:val="Prrafodelista"/>
        <w:numPr>
          <w:ilvl w:val="0"/>
          <w:numId w:val="1"/>
        </w:numPr>
        <w:jc w:val="both"/>
        <w:rPr>
          <w:rFonts w:ascii="Arial" w:hAnsi="Arial" w:cs="Arial"/>
          <w:b/>
          <w:bCs/>
          <w:sz w:val="24"/>
          <w:szCs w:val="24"/>
          <w:lang w:val="es-MX"/>
        </w:rPr>
      </w:pPr>
      <w:r w:rsidRPr="005D0239">
        <w:rPr>
          <w:rFonts w:ascii="Arial" w:hAnsi="Arial" w:cs="Arial"/>
          <w:b/>
          <w:bCs/>
          <w:sz w:val="24"/>
          <w:szCs w:val="24"/>
          <w:lang w:val="es-MX"/>
        </w:rPr>
        <w:t>Política de Gobierno Digital</w:t>
      </w:r>
    </w:p>
    <w:p w14:paraId="05F43E79" w14:textId="77777777" w:rsidR="00585F48" w:rsidRPr="005D0239" w:rsidRDefault="00585F48" w:rsidP="003108B0">
      <w:pPr>
        <w:pStyle w:val="Prrafodelista"/>
        <w:jc w:val="both"/>
        <w:rPr>
          <w:rFonts w:ascii="Arial" w:hAnsi="Arial" w:cs="Arial"/>
          <w:b/>
          <w:bCs/>
          <w:sz w:val="24"/>
          <w:szCs w:val="24"/>
          <w:lang w:val="es-MX"/>
        </w:rPr>
      </w:pPr>
    </w:p>
    <w:p w14:paraId="41FFB1C2" w14:textId="6652EBAE" w:rsidR="004B4270" w:rsidRPr="005D0239" w:rsidRDefault="004B4270" w:rsidP="003108B0">
      <w:pPr>
        <w:pStyle w:val="Prrafodelista"/>
        <w:numPr>
          <w:ilvl w:val="1"/>
          <w:numId w:val="14"/>
        </w:numPr>
        <w:jc w:val="both"/>
        <w:rPr>
          <w:rFonts w:ascii="Arial" w:hAnsi="Arial" w:cs="Arial"/>
          <w:b/>
          <w:bCs/>
          <w:sz w:val="24"/>
          <w:szCs w:val="24"/>
          <w:lang w:val="es-MX"/>
        </w:rPr>
      </w:pPr>
      <w:r w:rsidRPr="005D0239">
        <w:rPr>
          <w:rFonts w:ascii="Arial" w:hAnsi="Arial" w:cs="Arial"/>
          <w:b/>
          <w:bCs/>
          <w:sz w:val="24"/>
          <w:szCs w:val="24"/>
          <w:lang w:val="es-MX"/>
        </w:rPr>
        <w:t>Tramites en línea</w:t>
      </w:r>
    </w:p>
    <w:p w14:paraId="4D03ABA7" w14:textId="77777777" w:rsidR="000E12C1" w:rsidRPr="005D0239" w:rsidRDefault="000E12C1" w:rsidP="003108B0">
      <w:pPr>
        <w:pStyle w:val="Prrafodelista"/>
        <w:jc w:val="both"/>
        <w:rPr>
          <w:rFonts w:ascii="Arial" w:hAnsi="Arial" w:cs="Arial"/>
          <w:sz w:val="24"/>
          <w:szCs w:val="24"/>
        </w:rPr>
      </w:pPr>
    </w:p>
    <w:p w14:paraId="5AFD9BFB" w14:textId="13B27C4B" w:rsidR="000E12C1" w:rsidRPr="005D0239" w:rsidRDefault="000E12C1" w:rsidP="003108B0">
      <w:pPr>
        <w:pStyle w:val="Prrafodelista"/>
        <w:jc w:val="both"/>
        <w:rPr>
          <w:rFonts w:ascii="Arial" w:hAnsi="Arial" w:cs="Arial"/>
          <w:sz w:val="24"/>
          <w:szCs w:val="24"/>
        </w:rPr>
      </w:pPr>
      <w:r w:rsidRPr="005D0239">
        <w:rPr>
          <w:rFonts w:ascii="Arial" w:hAnsi="Arial" w:cs="Arial"/>
          <w:sz w:val="24"/>
          <w:szCs w:val="24"/>
        </w:rPr>
        <w:t xml:space="preserve">La Alcaldía Distrital de Barranquilla inicio el cuatrienio 2020-2023 con una línea base de </w:t>
      </w:r>
      <w:r w:rsidR="007A5BA3" w:rsidRPr="005D0239">
        <w:rPr>
          <w:rFonts w:ascii="Arial" w:hAnsi="Arial" w:cs="Arial"/>
          <w:sz w:val="24"/>
          <w:szCs w:val="24"/>
        </w:rPr>
        <w:t>42</w:t>
      </w:r>
      <w:r w:rsidRPr="005D0239">
        <w:rPr>
          <w:rFonts w:ascii="Arial" w:hAnsi="Arial" w:cs="Arial"/>
          <w:sz w:val="24"/>
          <w:szCs w:val="24"/>
        </w:rPr>
        <w:t xml:space="preserve"> tramites</w:t>
      </w:r>
      <w:r w:rsidR="00DF5465" w:rsidRPr="005D0239">
        <w:rPr>
          <w:rFonts w:ascii="Arial" w:hAnsi="Arial" w:cs="Arial"/>
          <w:sz w:val="24"/>
          <w:szCs w:val="24"/>
        </w:rPr>
        <w:t>, se proyectó automatizar 76 trámites para los cuatro años</w:t>
      </w:r>
      <w:r w:rsidRPr="005D0239">
        <w:rPr>
          <w:rFonts w:ascii="Arial" w:hAnsi="Arial" w:cs="Arial"/>
          <w:sz w:val="24"/>
          <w:szCs w:val="24"/>
        </w:rPr>
        <w:t>, con respecto a lo anterior se han alcanzado los siguientes avances:</w:t>
      </w:r>
    </w:p>
    <w:p w14:paraId="4186CCBF" w14:textId="77777777" w:rsidR="00DF5465" w:rsidRPr="005D0239" w:rsidRDefault="00DF5465" w:rsidP="003108B0">
      <w:pPr>
        <w:pStyle w:val="Prrafodelista"/>
        <w:jc w:val="both"/>
        <w:rPr>
          <w:rFonts w:ascii="Arial" w:hAnsi="Arial" w:cs="Arial"/>
          <w:sz w:val="24"/>
          <w:szCs w:val="24"/>
        </w:rPr>
      </w:pPr>
    </w:p>
    <w:p w14:paraId="2CAC742C" w14:textId="6ACCDA75" w:rsidR="00DF5465" w:rsidRPr="005D0239" w:rsidRDefault="00DF5465" w:rsidP="003108B0">
      <w:pPr>
        <w:pStyle w:val="Prrafodelista"/>
        <w:numPr>
          <w:ilvl w:val="0"/>
          <w:numId w:val="3"/>
        </w:numPr>
        <w:jc w:val="both"/>
        <w:rPr>
          <w:rFonts w:ascii="Arial" w:hAnsi="Arial" w:cs="Arial"/>
          <w:sz w:val="24"/>
          <w:szCs w:val="24"/>
        </w:rPr>
      </w:pPr>
      <w:r w:rsidRPr="005D0239">
        <w:rPr>
          <w:rFonts w:ascii="Arial" w:hAnsi="Arial" w:cs="Arial"/>
          <w:sz w:val="24"/>
          <w:szCs w:val="24"/>
        </w:rPr>
        <w:t>Para la vigencia 2020, se proyectó automatizar 4 tramites, los cuales se cumplieron y son los siguientes:</w:t>
      </w:r>
    </w:p>
    <w:p w14:paraId="15E0A909" w14:textId="77777777" w:rsidR="00DF5465" w:rsidRPr="005D0239" w:rsidRDefault="00DF5465" w:rsidP="003108B0">
      <w:pPr>
        <w:pStyle w:val="paragraph"/>
        <w:numPr>
          <w:ilvl w:val="0"/>
          <w:numId w:val="8"/>
        </w:numPr>
        <w:shd w:val="clear" w:color="auto" w:fill="FFFFFF"/>
        <w:spacing w:before="0" w:beforeAutospacing="0" w:after="0" w:afterAutospacing="0"/>
        <w:jc w:val="both"/>
        <w:textAlignment w:val="baseline"/>
        <w:rPr>
          <w:rFonts w:ascii="Arial" w:hAnsi="Arial" w:cs="Arial"/>
        </w:rPr>
      </w:pPr>
      <w:r w:rsidRPr="005D0239">
        <w:rPr>
          <w:rStyle w:val="normaltextrun"/>
          <w:rFonts w:ascii="Arial" w:hAnsi="Arial" w:cs="Arial"/>
          <w:lang w:val="es-MX"/>
        </w:rPr>
        <w:t>Salida de vehículos de patios.</w:t>
      </w:r>
      <w:r w:rsidRPr="005D0239">
        <w:rPr>
          <w:rStyle w:val="eop"/>
          <w:rFonts w:ascii="Arial" w:hAnsi="Arial" w:cs="Arial"/>
        </w:rPr>
        <w:t> </w:t>
      </w:r>
    </w:p>
    <w:p w14:paraId="580A6CFD" w14:textId="77777777" w:rsidR="00DF5465" w:rsidRPr="005D0239" w:rsidRDefault="00DF5465" w:rsidP="003108B0">
      <w:pPr>
        <w:pStyle w:val="paragraph"/>
        <w:numPr>
          <w:ilvl w:val="0"/>
          <w:numId w:val="8"/>
        </w:numPr>
        <w:shd w:val="clear" w:color="auto" w:fill="FFFFFF"/>
        <w:spacing w:before="0" w:beforeAutospacing="0" w:after="0" w:afterAutospacing="0"/>
        <w:jc w:val="both"/>
        <w:textAlignment w:val="baseline"/>
        <w:rPr>
          <w:rFonts w:ascii="Arial" w:hAnsi="Arial" w:cs="Arial"/>
        </w:rPr>
      </w:pPr>
      <w:r w:rsidRPr="005D0239">
        <w:rPr>
          <w:rStyle w:val="normaltextrun"/>
          <w:rFonts w:ascii="Arial" w:hAnsi="Arial" w:cs="Arial"/>
          <w:lang w:val="es-MX"/>
        </w:rPr>
        <w:t>Agendamiento y pago en línea de cursos para infractores de tránsito.</w:t>
      </w:r>
      <w:r w:rsidRPr="005D0239">
        <w:rPr>
          <w:rStyle w:val="eop"/>
          <w:rFonts w:ascii="Arial" w:hAnsi="Arial" w:cs="Arial"/>
        </w:rPr>
        <w:t> </w:t>
      </w:r>
    </w:p>
    <w:p w14:paraId="26329E31" w14:textId="71DA1FFF" w:rsidR="00DF5465" w:rsidRPr="005D0239" w:rsidRDefault="00DF5465" w:rsidP="003108B0">
      <w:pPr>
        <w:pStyle w:val="paragraph"/>
        <w:numPr>
          <w:ilvl w:val="0"/>
          <w:numId w:val="8"/>
        </w:numPr>
        <w:shd w:val="clear" w:color="auto" w:fill="FFFFFF"/>
        <w:spacing w:before="0" w:beforeAutospacing="0" w:after="0" w:afterAutospacing="0"/>
        <w:jc w:val="both"/>
        <w:textAlignment w:val="baseline"/>
        <w:rPr>
          <w:rFonts w:ascii="Arial" w:hAnsi="Arial" w:cs="Arial"/>
        </w:rPr>
      </w:pPr>
      <w:r w:rsidRPr="005D0239">
        <w:rPr>
          <w:rStyle w:val="normaltextrun"/>
          <w:rFonts w:ascii="Arial" w:hAnsi="Arial" w:cs="Arial"/>
          <w:lang w:val="es-MX"/>
        </w:rPr>
        <w:t>Pago de permisos mayores a 5 toneladas en línea.</w:t>
      </w:r>
      <w:r w:rsidRPr="005D0239">
        <w:rPr>
          <w:rStyle w:val="eop"/>
          <w:rFonts w:ascii="Arial" w:hAnsi="Arial" w:cs="Arial"/>
        </w:rPr>
        <w:t> </w:t>
      </w:r>
    </w:p>
    <w:p w14:paraId="7EEB74F2" w14:textId="5200C511" w:rsidR="00DF5465" w:rsidRPr="005D0239" w:rsidRDefault="00DF5465" w:rsidP="003108B0">
      <w:pPr>
        <w:pStyle w:val="paragraph"/>
        <w:numPr>
          <w:ilvl w:val="0"/>
          <w:numId w:val="8"/>
        </w:numPr>
        <w:shd w:val="clear" w:color="auto" w:fill="FFFFFF"/>
        <w:spacing w:before="0" w:beforeAutospacing="0" w:after="0" w:afterAutospacing="0"/>
        <w:jc w:val="both"/>
        <w:textAlignment w:val="baseline"/>
        <w:rPr>
          <w:rFonts w:ascii="Arial" w:hAnsi="Arial" w:cs="Arial"/>
        </w:rPr>
      </w:pPr>
      <w:r w:rsidRPr="005D0239">
        <w:rPr>
          <w:rStyle w:val="normaltextrun"/>
          <w:rFonts w:ascii="Arial" w:hAnsi="Arial" w:cs="Arial"/>
          <w:lang w:val="es-MX"/>
        </w:rPr>
        <w:t>Solicitudes Oficina SISBEN (Inclusión, actualización de datos y desvinculación)</w:t>
      </w:r>
      <w:r w:rsidRPr="005D0239">
        <w:rPr>
          <w:rStyle w:val="eop"/>
          <w:rFonts w:ascii="Arial" w:hAnsi="Arial" w:cs="Arial"/>
        </w:rPr>
        <w:t> </w:t>
      </w:r>
    </w:p>
    <w:p w14:paraId="4208541D" w14:textId="77777777" w:rsidR="00DF5465" w:rsidRPr="005D0239" w:rsidRDefault="00DF5465" w:rsidP="003108B0">
      <w:pPr>
        <w:pStyle w:val="Prrafodelista"/>
        <w:ind w:left="1440"/>
        <w:jc w:val="both"/>
        <w:rPr>
          <w:rFonts w:ascii="Arial" w:hAnsi="Arial" w:cs="Arial"/>
          <w:sz w:val="24"/>
          <w:szCs w:val="24"/>
        </w:rPr>
      </w:pPr>
    </w:p>
    <w:p w14:paraId="554C9FB7" w14:textId="77777777" w:rsidR="00DF5465" w:rsidRPr="005D0239" w:rsidRDefault="00DF5465" w:rsidP="003108B0">
      <w:pPr>
        <w:pStyle w:val="Prrafodelista"/>
        <w:ind w:left="1440"/>
        <w:jc w:val="both"/>
        <w:rPr>
          <w:rFonts w:ascii="Arial" w:hAnsi="Arial" w:cs="Arial"/>
          <w:sz w:val="24"/>
          <w:szCs w:val="24"/>
        </w:rPr>
      </w:pPr>
    </w:p>
    <w:p w14:paraId="1530D349" w14:textId="48461C5B" w:rsidR="00DF5465" w:rsidRPr="005D0239" w:rsidRDefault="00DF5465" w:rsidP="003108B0">
      <w:pPr>
        <w:pStyle w:val="Prrafodelista"/>
        <w:numPr>
          <w:ilvl w:val="0"/>
          <w:numId w:val="3"/>
        </w:numPr>
        <w:jc w:val="both"/>
        <w:rPr>
          <w:rFonts w:ascii="Arial" w:hAnsi="Arial" w:cs="Arial"/>
          <w:sz w:val="24"/>
          <w:szCs w:val="24"/>
        </w:rPr>
      </w:pPr>
      <w:r w:rsidRPr="005D0239">
        <w:rPr>
          <w:rFonts w:ascii="Arial" w:hAnsi="Arial" w:cs="Arial"/>
          <w:sz w:val="24"/>
          <w:szCs w:val="24"/>
        </w:rPr>
        <w:t>Para la vigencia 202</w:t>
      </w:r>
      <w:r w:rsidRPr="005D0239">
        <w:rPr>
          <w:rFonts w:ascii="Arial" w:hAnsi="Arial" w:cs="Arial"/>
          <w:sz w:val="24"/>
          <w:szCs w:val="24"/>
        </w:rPr>
        <w:t>1</w:t>
      </w:r>
      <w:r w:rsidRPr="005D0239">
        <w:rPr>
          <w:rFonts w:ascii="Arial" w:hAnsi="Arial" w:cs="Arial"/>
          <w:sz w:val="24"/>
          <w:szCs w:val="24"/>
        </w:rPr>
        <w:t xml:space="preserve">, se proyectó automatizar </w:t>
      </w:r>
      <w:r w:rsidRPr="005D0239">
        <w:rPr>
          <w:rFonts w:ascii="Arial" w:hAnsi="Arial" w:cs="Arial"/>
          <w:sz w:val="24"/>
          <w:szCs w:val="24"/>
        </w:rPr>
        <w:t>12</w:t>
      </w:r>
      <w:r w:rsidRPr="005D0239">
        <w:rPr>
          <w:rFonts w:ascii="Arial" w:hAnsi="Arial" w:cs="Arial"/>
          <w:sz w:val="24"/>
          <w:szCs w:val="24"/>
        </w:rPr>
        <w:t xml:space="preserve"> tramites, </w:t>
      </w:r>
      <w:r w:rsidRPr="005D0239">
        <w:rPr>
          <w:rFonts w:ascii="Arial" w:hAnsi="Arial" w:cs="Arial"/>
          <w:sz w:val="24"/>
          <w:szCs w:val="24"/>
        </w:rPr>
        <w:t xml:space="preserve">de </w:t>
      </w:r>
      <w:r w:rsidRPr="005D0239">
        <w:rPr>
          <w:rFonts w:ascii="Arial" w:hAnsi="Arial" w:cs="Arial"/>
          <w:sz w:val="24"/>
          <w:szCs w:val="24"/>
        </w:rPr>
        <w:t>los cuales</w:t>
      </w:r>
      <w:r w:rsidRPr="005D0239">
        <w:rPr>
          <w:rFonts w:ascii="Arial" w:hAnsi="Arial" w:cs="Arial"/>
          <w:sz w:val="24"/>
          <w:szCs w:val="24"/>
        </w:rPr>
        <w:t xml:space="preserve"> 5 </w:t>
      </w:r>
      <w:r w:rsidRPr="005D0239">
        <w:rPr>
          <w:rFonts w:ascii="Arial" w:hAnsi="Arial" w:cs="Arial"/>
          <w:sz w:val="24"/>
          <w:szCs w:val="24"/>
        </w:rPr>
        <w:t xml:space="preserve">se </w:t>
      </w:r>
      <w:r w:rsidRPr="005D0239">
        <w:rPr>
          <w:rFonts w:ascii="Arial" w:hAnsi="Arial" w:cs="Arial"/>
          <w:sz w:val="24"/>
          <w:szCs w:val="24"/>
        </w:rPr>
        <w:t>implementaro</w:t>
      </w:r>
      <w:r w:rsidR="00A25BBF" w:rsidRPr="005D0239">
        <w:rPr>
          <w:rFonts w:ascii="Arial" w:hAnsi="Arial" w:cs="Arial"/>
          <w:sz w:val="24"/>
          <w:szCs w:val="24"/>
        </w:rPr>
        <w:t>n y s</w:t>
      </w:r>
      <w:r w:rsidRPr="005D0239">
        <w:rPr>
          <w:rFonts w:ascii="Arial" w:hAnsi="Arial" w:cs="Arial"/>
          <w:sz w:val="24"/>
          <w:szCs w:val="24"/>
        </w:rPr>
        <w:t>on los siguientes</w:t>
      </w:r>
      <w:r w:rsidR="00A25BBF" w:rsidRPr="005D0239">
        <w:rPr>
          <w:rFonts w:ascii="Arial" w:hAnsi="Arial" w:cs="Arial"/>
          <w:sz w:val="24"/>
          <w:szCs w:val="24"/>
        </w:rPr>
        <w:t>:</w:t>
      </w:r>
    </w:p>
    <w:p w14:paraId="469B031F" w14:textId="77777777" w:rsidR="00A25BBF" w:rsidRPr="005D0239" w:rsidRDefault="00A25BBF" w:rsidP="003108B0">
      <w:pPr>
        <w:pStyle w:val="paragraph"/>
        <w:numPr>
          <w:ilvl w:val="0"/>
          <w:numId w:val="10"/>
        </w:numPr>
        <w:shd w:val="clear" w:color="auto" w:fill="FFFFFF"/>
        <w:spacing w:before="0" w:beforeAutospacing="0" w:after="0" w:afterAutospacing="0"/>
        <w:jc w:val="both"/>
        <w:textAlignment w:val="baseline"/>
        <w:rPr>
          <w:rFonts w:ascii="Arial" w:hAnsi="Arial" w:cs="Arial"/>
        </w:rPr>
      </w:pPr>
      <w:r w:rsidRPr="005D0239">
        <w:rPr>
          <w:rStyle w:val="normaltextrun"/>
          <w:rFonts w:ascii="Arial" w:hAnsi="Arial" w:cs="Arial"/>
          <w:lang w:val="es-MX"/>
        </w:rPr>
        <w:t>Salida de vehículos de patios.</w:t>
      </w:r>
      <w:r w:rsidRPr="005D0239">
        <w:rPr>
          <w:rStyle w:val="eop"/>
          <w:rFonts w:ascii="Arial" w:hAnsi="Arial" w:cs="Arial"/>
        </w:rPr>
        <w:t> </w:t>
      </w:r>
    </w:p>
    <w:p w14:paraId="43D38551" w14:textId="77777777" w:rsidR="00A25BBF" w:rsidRPr="005D0239" w:rsidRDefault="00A25BBF" w:rsidP="003108B0">
      <w:pPr>
        <w:pStyle w:val="paragraph"/>
        <w:numPr>
          <w:ilvl w:val="0"/>
          <w:numId w:val="10"/>
        </w:numPr>
        <w:spacing w:before="0" w:beforeAutospacing="0" w:after="0" w:afterAutospacing="0"/>
        <w:jc w:val="both"/>
        <w:textAlignment w:val="baseline"/>
        <w:rPr>
          <w:rFonts w:ascii="Arial" w:hAnsi="Arial" w:cs="Arial"/>
        </w:rPr>
      </w:pPr>
      <w:r w:rsidRPr="005D0239">
        <w:rPr>
          <w:rStyle w:val="normaltextrun"/>
          <w:rFonts w:ascii="Arial" w:hAnsi="Arial" w:cs="Arial"/>
          <w:lang w:val="es-MX"/>
        </w:rPr>
        <w:t>Sistema para alquiler de canchas de tenis</w:t>
      </w:r>
      <w:r w:rsidRPr="005D0239">
        <w:rPr>
          <w:rStyle w:val="eop"/>
          <w:rFonts w:ascii="Arial" w:hAnsi="Arial" w:cs="Arial"/>
        </w:rPr>
        <w:t> </w:t>
      </w:r>
    </w:p>
    <w:p w14:paraId="24AE5217" w14:textId="77777777" w:rsidR="00A25BBF" w:rsidRPr="005D0239" w:rsidRDefault="00A25BBF" w:rsidP="003108B0">
      <w:pPr>
        <w:pStyle w:val="paragraph"/>
        <w:numPr>
          <w:ilvl w:val="0"/>
          <w:numId w:val="10"/>
        </w:numPr>
        <w:spacing w:before="0" w:beforeAutospacing="0" w:after="0" w:afterAutospacing="0"/>
        <w:jc w:val="both"/>
        <w:textAlignment w:val="baseline"/>
        <w:rPr>
          <w:rFonts w:ascii="Arial" w:hAnsi="Arial" w:cs="Arial"/>
        </w:rPr>
      </w:pPr>
      <w:r w:rsidRPr="005D0239">
        <w:rPr>
          <w:rStyle w:val="normaltextrun"/>
          <w:rFonts w:ascii="Arial" w:hAnsi="Arial" w:cs="Arial"/>
          <w:lang w:val="es-MX"/>
        </w:rPr>
        <w:t>Ascensos</w:t>
      </w:r>
      <w:r w:rsidRPr="005D0239">
        <w:rPr>
          <w:rStyle w:val="eop"/>
          <w:rFonts w:ascii="Arial" w:hAnsi="Arial" w:cs="Arial"/>
        </w:rPr>
        <w:t> </w:t>
      </w:r>
    </w:p>
    <w:p w14:paraId="4E8FF1C7" w14:textId="77777777" w:rsidR="00A25BBF" w:rsidRPr="005D0239" w:rsidRDefault="00A25BBF" w:rsidP="003108B0">
      <w:pPr>
        <w:pStyle w:val="paragraph"/>
        <w:numPr>
          <w:ilvl w:val="0"/>
          <w:numId w:val="10"/>
        </w:numPr>
        <w:spacing w:before="0" w:beforeAutospacing="0" w:after="0" w:afterAutospacing="0"/>
        <w:jc w:val="both"/>
        <w:textAlignment w:val="baseline"/>
        <w:rPr>
          <w:rFonts w:ascii="Arial" w:hAnsi="Arial" w:cs="Arial"/>
        </w:rPr>
      </w:pPr>
      <w:r w:rsidRPr="005D0239">
        <w:rPr>
          <w:rStyle w:val="normaltextrun"/>
          <w:rFonts w:ascii="Arial" w:hAnsi="Arial" w:cs="Arial"/>
          <w:lang w:val="es-MX"/>
        </w:rPr>
        <w:t>Inscripción de escalafón </w:t>
      </w:r>
      <w:r w:rsidRPr="005D0239">
        <w:rPr>
          <w:rStyle w:val="eop"/>
          <w:rFonts w:ascii="Arial" w:hAnsi="Arial" w:cs="Arial"/>
        </w:rPr>
        <w:t> </w:t>
      </w:r>
    </w:p>
    <w:p w14:paraId="033B4CB1" w14:textId="77777777" w:rsidR="00A25BBF" w:rsidRPr="005D0239" w:rsidRDefault="00A25BBF" w:rsidP="003108B0">
      <w:pPr>
        <w:pStyle w:val="paragraph"/>
        <w:numPr>
          <w:ilvl w:val="0"/>
          <w:numId w:val="10"/>
        </w:numPr>
        <w:spacing w:before="0" w:beforeAutospacing="0" w:after="0" w:afterAutospacing="0"/>
        <w:jc w:val="both"/>
        <w:textAlignment w:val="baseline"/>
        <w:rPr>
          <w:rFonts w:ascii="Arial" w:hAnsi="Arial" w:cs="Arial"/>
        </w:rPr>
      </w:pPr>
      <w:r w:rsidRPr="005D0239">
        <w:rPr>
          <w:rStyle w:val="normaltextrun"/>
          <w:rFonts w:ascii="Arial" w:hAnsi="Arial" w:cs="Arial"/>
          <w:lang w:val="es-MX"/>
        </w:rPr>
        <w:t>Formulario de registro para actividades deportivas </w:t>
      </w:r>
      <w:r w:rsidRPr="005D0239">
        <w:rPr>
          <w:rStyle w:val="eop"/>
          <w:rFonts w:ascii="Arial" w:hAnsi="Arial" w:cs="Arial"/>
        </w:rPr>
        <w:t> </w:t>
      </w:r>
    </w:p>
    <w:p w14:paraId="14F9DD46" w14:textId="77777777" w:rsidR="00A25BBF" w:rsidRPr="005D0239" w:rsidRDefault="00A25BBF" w:rsidP="003108B0">
      <w:pPr>
        <w:pStyle w:val="paragraph"/>
        <w:numPr>
          <w:ilvl w:val="0"/>
          <w:numId w:val="10"/>
        </w:numPr>
        <w:spacing w:before="0" w:beforeAutospacing="0" w:after="0" w:afterAutospacing="0"/>
        <w:jc w:val="both"/>
        <w:textAlignment w:val="baseline"/>
        <w:rPr>
          <w:rFonts w:ascii="Arial" w:hAnsi="Arial" w:cs="Arial"/>
        </w:rPr>
      </w:pPr>
      <w:r w:rsidRPr="005D0239">
        <w:rPr>
          <w:rStyle w:val="normaltextrun"/>
          <w:rFonts w:ascii="Arial" w:hAnsi="Arial" w:cs="Arial"/>
          <w:lang w:val="es-MX"/>
        </w:rPr>
        <w:t>Amnistía para comparendos y derechos de tránsito</w:t>
      </w:r>
      <w:r w:rsidRPr="005D0239">
        <w:rPr>
          <w:rStyle w:val="eop"/>
          <w:rFonts w:ascii="Arial" w:hAnsi="Arial" w:cs="Arial"/>
        </w:rPr>
        <w:t> </w:t>
      </w:r>
    </w:p>
    <w:p w14:paraId="62499E2C" w14:textId="77777777" w:rsidR="00A25BBF" w:rsidRPr="005D0239" w:rsidRDefault="00A25BBF" w:rsidP="003108B0">
      <w:pPr>
        <w:pStyle w:val="Prrafodelista"/>
        <w:ind w:left="1440"/>
        <w:jc w:val="both"/>
        <w:rPr>
          <w:rFonts w:ascii="Arial" w:hAnsi="Arial" w:cs="Arial"/>
          <w:sz w:val="24"/>
          <w:szCs w:val="24"/>
        </w:rPr>
      </w:pPr>
    </w:p>
    <w:p w14:paraId="11CFE209" w14:textId="2DFC7D9A" w:rsidR="00DF5465" w:rsidRPr="005D0239" w:rsidRDefault="00A25BBF" w:rsidP="003108B0">
      <w:pPr>
        <w:ind w:left="708"/>
        <w:jc w:val="both"/>
        <w:rPr>
          <w:rFonts w:ascii="Arial" w:hAnsi="Arial" w:cs="Arial"/>
          <w:sz w:val="24"/>
          <w:szCs w:val="24"/>
        </w:rPr>
      </w:pPr>
      <w:r w:rsidRPr="005D0239">
        <w:rPr>
          <w:rFonts w:ascii="Arial" w:hAnsi="Arial" w:cs="Arial"/>
          <w:b/>
          <w:bCs/>
          <w:sz w:val="24"/>
          <w:szCs w:val="24"/>
        </w:rPr>
        <w:t>Nota:</w:t>
      </w:r>
      <w:r w:rsidRPr="005D0239">
        <w:rPr>
          <w:rFonts w:ascii="Arial" w:hAnsi="Arial" w:cs="Arial"/>
          <w:sz w:val="24"/>
          <w:szCs w:val="24"/>
        </w:rPr>
        <w:t xml:space="preserve"> Se presento el incumplimiento a la meta debido a la priorización de otras actividades debido a la pandemia del covid-19</w:t>
      </w:r>
    </w:p>
    <w:p w14:paraId="0FB153F1" w14:textId="77777777" w:rsidR="00A25BBF" w:rsidRPr="005D0239" w:rsidRDefault="00A25BBF" w:rsidP="003108B0">
      <w:pPr>
        <w:pStyle w:val="Prrafodelista"/>
        <w:ind w:left="1440"/>
        <w:jc w:val="both"/>
        <w:rPr>
          <w:rFonts w:ascii="Arial" w:hAnsi="Arial" w:cs="Arial"/>
          <w:sz w:val="24"/>
          <w:szCs w:val="24"/>
        </w:rPr>
      </w:pPr>
    </w:p>
    <w:p w14:paraId="24C9E2E4" w14:textId="2E9035EA" w:rsidR="00A25BBF" w:rsidRPr="005D0239" w:rsidRDefault="00A25BBF" w:rsidP="003108B0">
      <w:pPr>
        <w:pStyle w:val="Prrafodelista"/>
        <w:numPr>
          <w:ilvl w:val="0"/>
          <w:numId w:val="3"/>
        </w:numPr>
        <w:jc w:val="both"/>
        <w:rPr>
          <w:rFonts w:ascii="Arial" w:hAnsi="Arial" w:cs="Arial"/>
          <w:sz w:val="24"/>
          <w:szCs w:val="24"/>
        </w:rPr>
      </w:pPr>
      <w:r w:rsidRPr="005D0239">
        <w:rPr>
          <w:rFonts w:ascii="Arial" w:hAnsi="Arial" w:cs="Arial"/>
          <w:sz w:val="24"/>
          <w:szCs w:val="24"/>
        </w:rPr>
        <w:t>Para la vigencia 202</w:t>
      </w:r>
      <w:r w:rsidRPr="005D0239">
        <w:rPr>
          <w:rFonts w:ascii="Arial" w:hAnsi="Arial" w:cs="Arial"/>
          <w:sz w:val="24"/>
          <w:szCs w:val="24"/>
        </w:rPr>
        <w:t>2</w:t>
      </w:r>
      <w:r w:rsidRPr="005D0239">
        <w:rPr>
          <w:rFonts w:ascii="Arial" w:hAnsi="Arial" w:cs="Arial"/>
          <w:sz w:val="24"/>
          <w:szCs w:val="24"/>
        </w:rPr>
        <w:t xml:space="preserve">, se proyectó automatizar </w:t>
      </w:r>
      <w:r w:rsidRPr="005D0239">
        <w:rPr>
          <w:rFonts w:ascii="Arial" w:hAnsi="Arial" w:cs="Arial"/>
          <w:sz w:val="24"/>
          <w:szCs w:val="24"/>
        </w:rPr>
        <w:t>6</w:t>
      </w:r>
      <w:r w:rsidRPr="005D0239">
        <w:rPr>
          <w:rFonts w:ascii="Arial" w:hAnsi="Arial" w:cs="Arial"/>
          <w:sz w:val="24"/>
          <w:szCs w:val="24"/>
        </w:rPr>
        <w:t xml:space="preserve"> tramites, </w:t>
      </w:r>
      <w:r w:rsidRPr="005D0239">
        <w:rPr>
          <w:rFonts w:ascii="Arial" w:hAnsi="Arial" w:cs="Arial"/>
          <w:sz w:val="24"/>
          <w:szCs w:val="24"/>
        </w:rPr>
        <w:t xml:space="preserve">cumpliendo la meta proyectada, a continuación, se relacionan: </w:t>
      </w:r>
    </w:p>
    <w:p w14:paraId="1EB7BC4A" w14:textId="77777777" w:rsidR="00A25BBF" w:rsidRPr="005D0239" w:rsidRDefault="00A25BBF" w:rsidP="003108B0">
      <w:pPr>
        <w:pStyle w:val="paragraph"/>
        <w:numPr>
          <w:ilvl w:val="0"/>
          <w:numId w:val="12"/>
        </w:numPr>
        <w:spacing w:before="0" w:beforeAutospacing="0" w:after="0" w:afterAutospacing="0"/>
        <w:jc w:val="both"/>
        <w:textAlignment w:val="baseline"/>
        <w:rPr>
          <w:rFonts w:ascii="Arial" w:hAnsi="Arial" w:cs="Arial"/>
        </w:rPr>
      </w:pPr>
      <w:r w:rsidRPr="005D0239">
        <w:rPr>
          <w:rStyle w:val="normaltextrun"/>
          <w:rFonts w:ascii="Arial" w:hAnsi="Arial" w:cs="Arial"/>
          <w:color w:val="000000"/>
          <w:lang w:val="es-MX"/>
        </w:rPr>
        <w:t>Acuerdos de pago de comparendos de transito </w:t>
      </w:r>
      <w:r w:rsidRPr="005D0239">
        <w:rPr>
          <w:rStyle w:val="eop"/>
          <w:rFonts w:ascii="Arial" w:hAnsi="Arial" w:cs="Arial"/>
          <w:color w:val="000000"/>
        </w:rPr>
        <w:t> </w:t>
      </w:r>
    </w:p>
    <w:p w14:paraId="09BF1ADC" w14:textId="77777777" w:rsidR="00A25BBF" w:rsidRPr="005D0239" w:rsidRDefault="00A25BBF" w:rsidP="003108B0">
      <w:pPr>
        <w:pStyle w:val="paragraph"/>
        <w:numPr>
          <w:ilvl w:val="0"/>
          <w:numId w:val="12"/>
        </w:numPr>
        <w:spacing w:before="0" w:beforeAutospacing="0" w:after="0" w:afterAutospacing="0"/>
        <w:jc w:val="both"/>
        <w:textAlignment w:val="baseline"/>
        <w:rPr>
          <w:rFonts w:ascii="Arial" w:hAnsi="Arial" w:cs="Arial"/>
        </w:rPr>
      </w:pPr>
      <w:r w:rsidRPr="005D0239">
        <w:rPr>
          <w:rStyle w:val="normaltextrun"/>
          <w:rFonts w:ascii="Arial" w:hAnsi="Arial" w:cs="Arial"/>
          <w:color w:val="000000"/>
          <w:lang w:val="es-MX"/>
        </w:rPr>
        <w:t>Gestión de estacionamiento para personas con discapacidad</w:t>
      </w:r>
      <w:r w:rsidRPr="005D0239">
        <w:rPr>
          <w:rStyle w:val="eop"/>
          <w:rFonts w:ascii="Arial" w:hAnsi="Arial" w:cs="Arial"/>
          <w:color w:val="000000"/>
        </w:rPr>
        <w:t> </w:t>
      </w:r>
    </w:p>
    <w:p w14:paraId="03761157" w14:textId="77777777" w:rsidR="00A25BBF" w:rsidRPr="005D0239" w:rsidRDefault="00A25BBF" w:rsidP="003108B0">
      <w:pPr>
        <w:pStyle w:val="paragraph"/>
        <w:numPr>
          <w:ilvl w:val="0"/>
          <w:numId w:val="12"/>
        </w:numPr>
        <w:spacing w:before="0" w:beforeAutospacing="0" w:after="0" w:afterAutospacing="0"/>
        <w:jc w:val="both"/>
        <w:textAlignment w:val="baseline"/>
        <w:rPr>
          <w:rFonts w:ascii="Arial" w:hAnsi="Arial" w:cs="Arial"/>
        </w:rPr>
      </w:pPr>
      <w:r w:rsidRPr="005D0239">
        <w:rPr>
          <w:rStyle w:val="normaltextrun"/>
          <w:rFonts w:ascii="Arial" w:hAnsi="Arial" w:cs="Arial"/>
          <w:color w:val="000000"/>
          <w:lang w:val="es-MX"/>
        </w:rPr>
        <w:lastRenderedPageBreak/>
        <w:t>Inglés para el trabajo</w:t>
      </w:r>
      <w:r w:rsidRPr="005D0239">
        <w:rPr>
          <w:rStyle w:val="eop"/>
          <w:rFonts w:ascii="Arial" w:hAnsi="Arial" w:cs="Arial"/>
          <w:color w:val="000000"/>
        </w:rPr>
        <w:t> </w:t>
      </w:r>
    </w:p>
    <w:p w14:paraId="6383D88C" w14:textId="77777777" w:rsidR="00A25BBF" w:rsidRPr="005D0239" w:rsidRDefault="00A25BBF" w:rsidP="003108B0">
      <w:pPr>
        <w:pStyle w:val="paragraph"/>
        <w:numPr>
          <w:ilvl w:val="0"/>
          <w:numId w:val="12"/>
        </w:numPr>
        <w:spacing w:before="0" w:beforeAutospacing="0" w:after="0" w:afterAutospacing="0"/>
        <w:jc w:val="both"/>
        <w:textAlignment w:val="baseline"/>
        <w:rPr>
          <w:rFonts w:ascii="Arial" w:hAnsi="Arial" w:cs="Arial"/>
        </w:rPr>
      </w:pPr>
      <w:r w:rsidRPr="005D0239">
        <w:rPr>
          <w:rStyle w:val="normaltextrun"/>
          <w:rFonts w:ascii="Arial" w:hAnsi="Arial" w:cs="Arial"/>
          <w:color w:val="000000"/>
          <w:lang w:val="es-MX"/>
        </w:rPr>
        <w:t>Comparendos Policía</w:t>
      </w:r>
      <w:r w:rsidRPr="005D0239">
        <w:rPr>
          <w:rStyle w:val="eop"/>
          <w:rFonts w:ascii="Arial" w:hAnsi="Arial" w:cs="Arial"/>
          <w:color w:val="000000"/>
        </w:rPr>
        <w:t> </w:t>
      </w:r>
    </w:p>
    <w:p w14:paraId="54175790" w14:textId="77777777" w:rsidR="00A25BBF" w:rsidRPr="005D0239" w:rsidRDefault="00A25BBF" w:rsidP="003108B0">
      <w:pPr>
        <w:pStyle w:val="paragraph"/>
        <w:numPr>
          <w:ilvl w:val="0"/>
          <w:numId w:val="12"/>
        </w:numPr>
        <w:spacing w:before="0" w:beforeAutospacing="0" w:after="0" w:afterAutospacing="0"/>
        <w:jc w:val="both"/>
        <w:textAlignment w:val="baseline"/>
        <w:rPr>
          <w:rFonts w:ascii="Arial" w:hAnsi="Arial" w:cs="Arial"/>
        </w:rPr>
      </w:pPr>
      <w:r w:rsidRPr="005D0239">
        <w:rPr>
          <w:rStyle w:val="normaltextrun"/>
          <w:rFonts w:ascii="Arial" w:hAnsi="Arial" w:cs="Arial"/>
          <w:color w:val="000000"/>
          <w:lang w:val="es-MX"/>
        </w:rPr>
        <w:t>Proceso Transito citas Tramites</w:t>
      </w:r>
      <w:r w:rsidRPr="005D0239">
        <w:rPr>
          <w:rStyle w:val="eop"/>
          <w:rFonts w:ascii="Arial" w:hAnsi="Arial" w:cs="Arial"/>
          <w:color w:val="000000"/>
        </w:rPr>
        <w:t> </w:t>
      </w:r>
    </w:p>
    <w:p w14:paraId="1E870DF3" w14:textId="77777777" w:rsidR="00A25BBF" w:rsidRPr="005D0239" w:rsidRDefault="00A25BBF" w:rsidP="003108B0">
      <w:pPr>
        <w:pStyle w:val="paragraph"/>
        <w:numPr>
          <w:ilvl w:val="0"/>
          <w:numId w:val="12"/>
        </w:numPr>
        <w:spacing w:before="0" w:beforeAutospacing="0" w:after="0" w:afterAutospacing="0"/>
        <w:jc w:val="both"/>
        <w:textAlignment w:val="baseline"/>
        <w:rPr>
          <w:rFonts w:ascii="Arial" w:hAnsi="Arial" w:cs="Arial"/>
        </w:rPr>
      </w:pPr>
      <w:r w:rsidRPr="005D0239">
        <w:rPr>
          <w:rStyle w:val="normaltextrun"/>
          <w:rFonts w:ascii="Arial" w:hAnsi="Arial" w:cs="Arial"/>
          <w:color w:val="000000"/>
          <w:lang w:val="es-MX"/>
        </w:rPr>
        <w:t>Digitalización Transito.</w:t>
      </w:r>
      <w:r w:rsidRPr="005D0239">
        <w:rPr>
          <w:rStyle w:val="eop"/>
          <w:rFonts w:ascii="Arial" w:hAnsi="Arial" w:cs="Arial"/>
          <w:color w:val="000000"/>
        </w:rPr>
        <w:t> </w:t>
      </w:r>
    </w:p>
    <w:p w14:paraId="71E6A563" w14:textId="70121CB7" w:rsidR="00A25BBF" w:rsidRPr="005D0239" w:rsidRDefault="00A25BBF" w:rsidP="003108B0">
      <w:pPr>
        <w:pStyle w:val="Prrafodelista"/>
        <w:ind w:left="1440"/>
        <w:jc w:val="both"/>
        <w:rPr>
          <w:rFonts w:ascii="Arial" w:hAnsi="Arial" w:cs="Arial"/>
          <w:sz w:val="24"/>
          <w:szCs w:val="24"/>
        </w:rPr>
      </w:pPr>
      <w:r w:rsidRPr="005D0239">
        <w:rPr>
          <w:rFonts w:ascii="Arial" w:hAnsi="Arial" w:cs="Arial"/>
          <w:sz w:val="24"/>
          <w:szCs w:val="24"/>
        </w:rPr>
        <w:t xml:space="preserve"> </w:t>
      </w:r>
    </w:p>
    <w:p w14:paraId="61B648DA" w14:textId="4DB0B79D" w:rsidR="000E12C1" w:rsidRPr="005D0239" w:rsidRDefault="000E12C1" w:rsidP="003108B0">
      <w:pPr>
        <w:pStyle w:val="Prrafodelista"/>
        <w:numPr>
          <w:ilvl w:val="0"/>
          <w:numId w:val="3"/>
        </w:numPr>
        <w:jc w:val="both"/>
        <w:rPr>
          <w:rFonts w:ascii="Arial" w:hAnsi="Arial" w:cs="Arial"/>
          <w:sz w:val="24"/>
          <w:szCs w:val="24"/>
        </w:rPr>
      </w:pPr>
      <w:r w:rsidRPr="005D0239">
        <w:rPr>
          <w:rFonts w:ascii="Arial" w:hAnsi="Arial" w:cs="Arial"/>
          <w:sz w:val="24"/>
          <w:szCs w:val="24"/>
        </w:rPr>
        <w:t xml:space="preserve">En lo transcurrido de la vigencia 2023, se </w:t>
      </w:r>
      <w:r w:rsidR="007A5BA3" w:rsidRPr="005D0239">
        <w:rPr>
          <w:rFonts w:ascii="Arial" w:hAnsi="Arial" w:cs="Arial"/>
          <w:sz w:val="24"/>
          <w:szCs w:val="24"/>
        </w:rPr>
        <w:t>tiene proyectado la automatización de 19 tramites, actualmente se están adelantando gestiones con la secretaria de tránsito</w:t>
      </w:r>
      <w:r w:rsidRPr="005D0239">
        <w:rPr>
          <w:rFonts w:ascii="Arial" w:hAnsi="Arial" w:cs="Arial"/>
          <w:sz w:val="24"/>
          <w:szCs w:val="24"/>
        </w:rPr>
        <w:t>.</w:t>
      </w:r>
    </w:p>
    <w:p w14:paraId="5F3FFD68" w14:textId="77777777" w:rsidR="000E12C1" w:rsidRPr="005D0239" w:rsidRDefault="000E12C1" w:rsidP="003108B0">
      <w:pPr>
        <w:pStyle w:val="Prrafodelista"/>
        <w:jc w:val="both"/>
        <w:rPr>
          <w:rFonts w:ascii="Arial" w:hAnsi="Arial" w:cs="Arial"/>
          <w:sz w:val="24"/>
          <w:szCs w:val="24"/>
        </w:rPr>
      </w:pPr>
    </w:p>
    <w:p w14:paraId="60391A35" w14:textId="3DE88C95" w:rsidR="004B4270" w:rsidRPr="005D0239" w:rsidRDefault="00585F48" w:rsidP="003108B0">
      <w:pPr>
        <w:pStyle w:val="Prrafodelista"/>
        <w:numPr>
          <w:ilvl w:val="1"/>
          <w:numId w:val="14"/>
        </w:numPr>
        <w:jc w:val="both"/>
        <w:rPr>
          <w:rFonts w:ascii="Arial" w:hAnsi="Arial" w:cs="Arial"/>
          <w:b/>
          <w:bCs/>
          <w:sz w:val="24"/>
          <w:szCs w:val="24"/>
          <w:lang w:val="es-MX"/>
        </w:rPr>
      </w:pPr>
      <w:r w:rsidRPr="005D0239">
        <w:rPr>
          <w:rFonts w:ascii="Arial" w:hAnsi="Arial" w:cs="Arial"/>
          <w:b/>
          <w:bCs/>
          <w:sz w:val="24"/>
          <w:szCs w:val="24"/>
          <w:lang w:val="es-MX"/>
        </w:rPr>
        <w:t xml:space="preserve"> Plan Estratégico de las Tecnologías e </w:t>
      </w:r>
      <w:r w:rsidR="004B4270" w:rsidRPr="005D0239">
        <w:rPr>
          <w:rFonts w:ascii="Arial" w:hAnsi="Arial" w:cs="Arial"/>
          <w:b/>
          <w:bCs/>
          <w:sz w:val="24"/>
          <w:szCs w:val="24"/>
          <w:lang w:val="es-MX"/>
        </w:rPr>
        <w:t>I</w:t>
      </w:r>
      <w:r w:rsidRPr="005D0239">
        <w:rPr>
          <w:rFonts w:ascii="Arial" w:hAnsi="Arial" w:cs="Arial"/>
          <w:b/>
          <w:bCs/>
          <w:sz w:val="24"/>
          <w:szCs w:val="24"/>
          <w:lang w:val="es-MX"/>
        </w:rPr>
        <w:t>nformación</w:t>
      </w:r>
    </w:p>
    <w:p w14:paraId="6E92EA99" w14:textId="77777777" w:rsidR="00BA2137" w:rsidRPr="005D0239" w:rsidRDefault="00BA2137" w:rsidP="003108B0">
      <w:pPr>
        <w:pStyle w:val="Prrafodelista"/>
        <w:jc w:val="both"/>
        <w:rPr>
          <w:rFonts w:ascii="Arial" w:hAnsi="Arial" w:cs="Arial"/>
          <w:sz w:val="24"/>
          <w:szCs w:val="24"/>
          <w:lang w:val="es-MX"/>
        </w:rPr>
      </w:pPr>
    </w:p>
    <w:p w14:paraId="66D613BA" w14:textId="72C6BE3C" w:rsidR="00585F48" w:rsidRPr="005D0239" w:rsidRDefault="00585F48" w:rsidP="003108B0">
      <w:pPr>
        <w:pStyle w:val="Prrafodelista"/>
        <w:jc w:val="both"/>
        <w:rPr>
          <w:rStyle w:val="normaltextrun"/>
          <w:rFonts w:ascii="Arial" w:hAnsi="Arial" w:cs="Arial"/>
          <w:color w:val="171717"/>
          <w:sz w:val="24"/>
          <w:szCs w:val="24"/>
          <w:shd w:val="clear" w:color="auto" w:fill="FFFFFF"/>
        </w:rPr>
      </w:pPr>
      <w:r w:rsidRPr="005D0239">
        <w:rPr>
          <w:rStyle w:val="normaltextrun"/>
          <w:rFonts w:ascii="Arial" w:hAnsi="Arial" w:cs="Arial"/>
          <w:color w:val="171717"/>
          <w:sz w:val="24"/>
          <w:szCs w:val="24"/>
          <w:shd w:val="clear" w:color="auto" w:fill="FFFFFF"/>
        </w:rPr>
        <w:t>L</w:t>
      </w:r>
      <w:r w:rsidRPr="005D0239">
        <w:rPr>
          <w:rStyle w:val="normaltextrun"/>
          <w:rFonts w:ascii="Arial" w:hAnsi="Arial" w:cs="Arial"/>
          <w:color w:val="171717"/>
          <w:sz w:val="24"/>
          <w:szCs w:val="24"/>
          <w:shd w:val="clear" w:color="auto" w:fill="FFFFFF"/>
        </w:rPr>
        <w:t>a ejecución de los proyectos del PETI durante los periodos 2019 a 2022</w:t>
      </w:r>
      <w:r w:rsidRPr="005D0239">
        <w:rPr>
          <w:rStyle w:val="normaltextrun"/>
          <w:rFonts w:ascii="Arial" w:hAnsi="Arial" w:cs="Arial"/>
          <w:color w:val="171717"/>
          <w:sz w:val="24"/>
          <w:szCs w:val="24"/>
          <w:shd w:val="clear" w:color="auto" w:fill="FFFFFF"/>
        </w:rPr>
        <w:t xml:space="preserve"> </w:t>
      </w:r>
      <w:r w:rsidRPr="005D0239">
        <w:rPr>
          <w:rStyle w:val="normaltextrun"/>
          <w:rFonts w:ascii="Arial" w:hAnsi="Arial" w:cs="Arial"/>
          <w:color w:val="171717"/>
          <w:sz w:val="24"/>
          <w:szCs w:val="24"/>
          <w:shd w:val="clear" w:color="auto" w:fill="FFFFFF"/>
        </w:rPr>
        <w:t>alcanzó un 85% de ejecución con 89 proyectos definidos, según se muestra en la siguiente tabla:  </w:t>
      </w:r>
    </w:p>
    <w:tbl>
      <w:tblPr>
        <w:tblStyle w:val="Tablaconcuadrcula1clara"/>
        <w:tblW w:w="0" w:type="dxa"/>
        <w:jc w:val="center"/>
        <w:tblLook w:val="04A0" w:firstRow="1" w:lastRow="0" w:firstColumn="1" w:lastColumn="0" w:noHBand="0" w:noVBand="1"/>
      </w:tblPr>
      <w:tblGrid>
        <w:gridCol w:w="3795"/>
        <w:gridCol w:w="1050"/>
        <w:gridCol w:w="855"/>
        <w:gridCol w:w="915"/>
        <w:gridCol w:w="817"/>
      </w:tblGrid>
      <w:tr w:rsidR="00585F48" w:rsidRPr="00585F48" w14:paraId="03954418" w14:textId="77777777" w:rsidTr="00585F48">
        <w:trPr>
          <w:cnfStyle w:val="100000000000" w:firstRow="1" w:lastRow="0" w:firstColumn="0" w:lastColumn="0" w:oddVBand="0" w:evenVBand="0" w:oddHBand="0" w:evenHBand="0" w:firstRowFirstColumn="0" w:firstRowLastColumn="0" w:lastRowFirstColumn="0" w:lastRowLastColumn="0"/>
          <w:trHeight w:val="330"/>
          <w:jc w:val="center"/>
        </w:trPr>
        <w:tc>
          <w:tcPr>
            <w:cnfStyle w:val="001000000000" w:firstRow="0" w:lastRow="0" w:firstColumn="1" w:lastColumn="0" w:oddVBand="0" w:evenVBand="0" w:oddHBand="0" w:evenHBand="0" w:firstRowFirstColumn="0" w:firstRowLastColumn="0" w:lastRowFirstColumn="0" w:lastRowLastColumn="0"/>
            <w:tcW w:w="3795" w:type="dxa"/>
            <w:hideMark/>
          </w:tcPr>
          <w:p w14:paraId="527B933C" w14:textId="77777777" w:rsidR="00585F48" w:rsidRPr="00585F48" w:rsidRDefault="00585F48" w:rsidP="003108B0">
            <w:pPr>
              <w:spacing w:after="0" w:line="240" w:lineRule="auto"/>
              <w:jc w:val="both"/>
              <w:textAlignment w:val="baseline"/>
              <w:rPr>
                <w:rFonts w:ascii="Arial" w:eastAsia="Times New Roman" w:hAnsi="Arial" w:cs="Arial"/>
                <w:b/>
                <w:bCs/>
                <w:color w:val="FFFFFF"/>
                <w:kern w:val="0"/>
                <w:sz w:val="24"/>
                <w:szCs w:val="24"/>
                <w:lang w:eastAsia="es-CO"/>
                <w14:ligatures w14:val="none"/>
              </w:rPr>
            </w:pPr>
            <w:r w:rsidRPr="00585F48">
              <w:rPr>
                <w:rFonts w:ascii="Arial" w:eastAsia="Times New Roman" w:hAnsi="Arial" w:cs="Arial"/>
                <w:b/>
                <w:bCs/>
                <w:color w:val="000000"/>
                <w:kern w:val="0"/>
                <w:sz w:val="24"/>
                <w:szCs w:val="24"/>
                <w:lang w:eastAsia="es-CO"/>
                <w14:ligatures w14:val="none"/>
              </w:rPr>
              <w:t>Estado del Plan </w:t>
            </w:r>
          </w:p>
        </w:tc>
        <w:tc>
          <w:tcPr>
            <w:tcW w:w="1050" w:type="dxa"/>
            <w:hideMark/>
          </w:tcPr>
          <w:p w14:paraId="69CC459A" w14:textId="77777777" w:rsidR="00585F48" w:rsidRPr="00585F48" w:rsidRDefault="00585F48" w:rsidP="003108B0">
            <w:pPr>
              <w:jc w:val="both"/>
              <w:textAlignment w:val="baseline"/>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FFFFFF"/>
                <w:kern w:val="0"/>
                <w:sz w:val="24"/>
                <w:szCs w:val="24"/>
                <w:lang w:eastAsia="es-CO"/>
                <w14:ligatures w14:val="none"/>
              </w:rPr>
            </w:pPr>
            <w:r w:rsidRPr="00585F48">
              <w:rPr>
                <w:rFonts w:ascii="Arial" w:eastAsia="Times New Roman" w:hAnsi="Arial" w:cs="Arial"/>
                <w:color w:val="000000"/>
                <w:kern w:val="0"/>
                <w:sz w:val="24"/>
                <w:szCs w:val="24"/>
                <w:lang w:eastAsia="es-CO"/>
                <w14:ligatures w14:val="none"/>
              </w:rPr>
              <w:t>2019 </w:t>
            </w:r>
          </w:p>
        </w:tc>
        <w:tc>
          <w:tcPr>
            <w:tcW w:w="855" w:type="dxa"/>
            <w:hideMark/>
          </w:tcPr>
          <w:p w14:paraId="5C9718DC" w14:textId="77777777" w:rsidR="00585F48" w:rsidRPr="00585F48" w:rsidRDefault="00585F48" w:rsidP="003108B0">
            <w:pPr>
              <w:jc w:val="both"/>
              <w:textAlignment w:val="baseline"/>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FFFFFF"/>
                <w:kern w:val="0"/>
                <w:sz w:val="24"/>
                <w:szCs w:val="24"/>
                <w:lang w:eastAsia="es-CO"/>
                <w14:ligatures w14:val="none"/>
              </w:rPr>
            </w:pPr>
            <w:r w:rsidRPr="00585F48">
              <w:rPr>
                <w:rFonts w:ascii="Arial" w:eastAsia="Times New Roman" w:hAnsi="Arial" w:cs="Arial"/>
                <w:color w:val="000000"/>
                <w:kern w:val="0"/>
                <w:sz w:val="24"/>
                <w:szCs w:val="24"/>
                <w:lang w:eastAsia="es-CO"/>
                <w14:ligatures w14:val="none"/>
              </w:rPr>
              <w:t>2020 </w:t>
            </w:r>
          </w:p>
        </w:tc>
        <w:tc>
          <w:tcPr>
            <w:tcW w:w="915" w:type="dxa"/>
            <w:hideMark/>
          </w:tcPr>
          <w:p w14:paraId="2BA189B0" w14:textId="77777777" w:rsidR="00585F48" w:rsidRPr="00585F48" w:rsidRDefault="00585F48" w:rsidP="003108B0">
            <w:pPr>
              <w:jc w:val="both"/>
              <w:textAlignment w:val="baseline"/>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FFFFFF"/>
                <w:kern w:val="0"/>
                <w:sz w:val="24"/>
                <w:szCs w:val="24"/>
                <w:lang w:eastAsia="es-CO"/>
                <w14:ligatures w14:val="none"/>
              </w:rPr>
            </w:pPr>
            <w:r w:rsidRPr="00585F48">
              <w:rPr>
                <w:rFonts w:ascii="Arial" w:eastAsia="Times New Roman" w:hAnsi="Arial" w:cs="Arial"/>
                <w:color w:val="000000"/>
                <w:kern w:val="0"/>
                <w:sz w:val="24"/>
                <w:szCs w:val="24"/>
                <w:lang w:eastAsia="es-CO"/>
                <w14:ligatures w14:val="none"/>
              </w:rPr>
              <w:t>2021 </w:t>
            </w:r>
          </w:p>
        </w:tc>
        <w:tc>
          <w:tcPr>
            <w:tcW w:w="750" w:type="dxa"/>
            <w:hideMark/>
          </w:tcPr>
          <w:p w14:paraId="6F2BEFA3" w14:textId="77777777" w:rsidR="00585F48" w:rsidRPr="00585F48" w:rsidRDefault="00585F48" w:rsidP="003108B0">
            <w:pPr>
              <w:jc w:val="both"/>
              <w:textAlignment w:val="baseline"/>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FFFFFF"/>
                <w:kern w:val="0"/>
                <w:sz w:val="24"/>
                <w:szCs w:val="24"/>
                <w:lang w:eastAsia="es-CO"/>
                <w14:ligatures w14:val="none"/>
              </w:rPr>
            </w:pPr>
            <w:r w:rsidRPr="00585F48">
              <w:rPr>
                <w:rFonts w:ascii="Arial" w:eastAsia="Times New Roman" w:hAnsi="Arial" w:cs="Arial"/>
                <w:color w:val="000000"/>
                <w:kern w:val="0"/>
                <w:sz w:val="24"/>
                <w:szCs w:val="24"/>
                <w:lang w:eastAsia="es-CO"/>
                <w14:ligatures w14:val="none"/>
              </w:rPr>
              <w:t>2022 </w:t>
            </w:r>
          </w:p>
        </w:tc>
      </w:tr>
      <w:tr w:rsidR="00585F48" w:rsidRPr="00585F48" w14:paraId="144D0A44" w14:textId="77777777" w:rsidTr="00585F48">
        <w:trPr>
          <w:trHeight w:val="330"/>
          <w:jc w:val="center"/>
        </w:trPr>
        <w:tc>
          <w:tcPr>
            <w:cnfStyle w:val="001000000000" w:firstRow="0" w:lastRow="0" w:firstColumn="1" w:lastColumn="0" w:oddVBand="0" w:evenVBand="0" w:oddHBand="0" w:evenHBand="0" w:firstRowFirstColumn="0" w:firstRowLastColumn="0" w:lastRowFirstColumn="0" w:lastRowLastColumn="0"/>
            <w:tcW w:w="3795" w:type="dxa"/>
            <w:hideMark/>
          </w:tcPr>
          <w:p w14:paraId="1061F436" w14:textId="77777777" w:rsidR="00585F48" w:rsidRPr="00585F48" w:rsidRDefault="00585F48" w:rsidP="003108B0">
            <w:pPr>
              <w:jc w:val="both"/>
              <w:textAlignment w:val="baseline"/>
              <w:rPr>
                <w:rFonts w:ascii="Arial" w:eastAsia="Times New Roman" w:hAnsi="Arial" w:cs="Arial"/>
                <w:b w:val="0"/>
                <w:bCs w:val="0"/>
                <w:kern w:val="0"/>
                <w:sz w:val="24"/>
                <w:szCs w:val="24"/>
                <w:lang w:eastAsia="es-CO"/>
                <w14:ligatures w14:val="none"/>
              </w:rPr>
            </w:pPr>
            <w:r w:rsidRPr="00585F48">
              <w:rPr>
                <w:rFonts w:ascii="Arial" w:eastAsia="Times New Roman" w:hAnsi="Arial" w:cs="Arial"/>
                <w:b w:val="0"/>
                <w:bCs w:val="0"/>
                <w:color w:val="000000"/>
                <w:kern w:val="0"/>
                <w:sz w:val="24"/>
                <w:szCs w:val="24"/>
                <w:lang w:eastAsia="es-CO"/>
                <w14:ligatures w14:val="none"/>
              </w:rPr>
              <w:t>Proyectos Ejecutados </w:t>
            </w:r>
          </w:p>
        </w:tc>
        <w:tc>
          <w:tcPr>
            <w:tcW w:w="1050" w:type="dxa"/>
            <w:hideMark/>
          </w:tcPr>
          <w:p w14:paraId="18E26488" w14:textId="77777777" w:rsidR="00585F48" w:rsidRPr="00585F48" w:rsidRDefault="00585F48" w:rsidP="003108B0">
            <w:pPr>
              <w:jc w:val="both"/>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kern w:val="0"/>
                <w:sz w:val="24"/>
                <w:szCs w:val="24"/>
                <w:lang w:eastAsia="es-CO"/>
                <w14:ligatures w14:val="none"/>
              </w:rPr>
            </w:pPr>
            <w:r w:rsidRPr="00585F48">
              <w:rPr>
                <w:rFonts w:ascii="Arial" w:eastAsia="Times New Roman" w:hAnsi="Arial" w:cs="Arial"/>
                <w:color w:val="000000"/>
                <w:kern w:val="0"/>
                <w:sz w:val="24"/>
                <w:szCs w:val="24"/>
                <w:lang w:eastAsia="es-CO"/>
                <w14:ligatures w14:val="none"/>
              </w:rPr>
              <w:t>21 </w:t>
            </w:r>
          </w:p>
        </w:tc>
        <w:tc>
          <w:tcPr>
            <w:tcW w:w="855" w:type="dxa"/>
            <w:hideMark/>
          </w:tcPr>
          <w:p w14:paraId="40376FA0" w14:textId="77777777" w:rsidR="00585F48" w:rsidRPr="00585F48" w:rsidRDefault="00585F48" w:rsidP="003108B0">
            <w:pPr>
              <w:jc w:val="both"/>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kern w:val="0"/>
                <w:sz w:val="24"/>
                <w:szCs w:val="24"/>
                <w:lang w:eastAsia="es-CO"/>
                <w14:ligatures w14:val="none"/>
              </w:rPr>
            </w:pPr>
            <w:r w:rsidRPr="00585F48">
              <w:rPr>
                <w:rFonts w:ascii="Arial" w:eastAsia="Times New Roman" w:hAnsi="Arial" w:cs="Arial"/>
                <w:color w:val="000000"/>
                <w:kern w:val="0"/>
                <w:sz w:val="24"/>
                <w:szCs w:val="24"/>
                <w:lang w:eastAsia="es-CO"/>
                <w14:ligatures w14:val="none"/>
              </w:rPr>
              <w:t>53 </w:t>
            </w:r>
          </w:p>
        </w:tc>
        <w:tc>
          <w:tcPr>
            <w:tcW w:w="915" w:type="dxa"/>
            <w:hideMark/>
          </w:tcPr>
          <w:p w14:paraId="29C22C23" w14:textId="77777777" w:rsidR="00585F48" w:rsidRPr="00585F48" w:rsidRDefault="00585F48" w:rsidP="003108B0">
            <w:pPr>
              <w:jc w:val="both"/>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kern w:val="0"/>
                <w:sz w:val="24"/>
                <w:szCs w:val="24"/>
                <w:lang w:eastAsia="es-CO"/>
                <w14:ligatures w14:val="none"/>
              </w:rPr>
            </w:pPr>
            <w:r w:rsidRPr="00585F48">
              <w:rPr>
                <w:rFonts w:ascii="Arial" w:eastAsia="Times New Roman" w:hAnsi="Arial" w:cs="Arial"/>
                <w:color w:val="000000"/>
                <w:kern w:val="0"/>
                <w:sz w:val="24"/>
                <w:szCs w:val="24"/>
                <w:lang w:eastAsia="es-CO"/>
                <w14:ligatures w14:val="none"/>
              </w:rPr>
              <w:t>70 </w:t>
            </w:r>
          </w:p>
        </w:tc>
        <w:tc>
          <w:tcPr>
            <w:tcW w:w="750" w:type="dxa"/>
            <w:hideMark/>
          </w:tcPr>
          <w:p w14:paraId="1923FA7B" w14:textId="77777777" w:rsidR="00585F48" w:rsidRPr="00585F48" w:rsidRDefault="00585F48" w:rsidP="003108B0">
            <w:pPr>
              <w:jc w:val="both"/>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kern w:val="0"/>
                <w:sz w:val="24"/>
                <w:szCs w:val="24"/>
                <w:lang w:eastAsia="es-CO"/>
                <w14:ligatures w14:val="none"/>
              </w:rPr>
            </w:pPr>
            <w:r w:rsidRPr="00585F48">
              <w:rPr>
                <w:rFonts w:ascii="Arial" w:eastAsia="Times New Roman" w:hAnsi="Arial" w:cs="Arial"/>
                <w:color w:val="000000"/>
                <w:kern w:val="0"/>
                <w:sz w:val="24"/>
                <w:szCs w:val="24"/>
                <w:lang w:eastAsia="es-CO"/>
                <w14:ligatures w14:val="none"/>
              </w:rPr>
              <w:t>76 </w:t>
            </w:r>
          </w:p>
        </w:tc>
      </w:tr>
      <w:tr w:rsidR="00585F48" w:rsidRPr="00585F48" w14:paraId="07EE9DD1" w14:textId="77777777" w:rsidTr="00585F48">
        <w:trPr>
          <w:trHeight w:val="330"/>
          <w:jc w:val="center"/>
        </w:trPr>
        <w:tc>
          <w:tcPr>
            <w:cnfStyle w:val="001000000000" w:firstRow="0" w:lastRow="0" w:firstColumn="1" w:lastColumn="0" w:oddVBand="0" w:evenVBand="0" w:oddHBand="0" w:evenHBand="0" w:firstRowFirstColumn="0" w:firstRowLastColumn="0" w:lastRowFirstColumn="0" w:lastRowLastColumn="0"/>
            <w:tcW w:w="3795" w:type="dxa"/>
            <w:hideMark/>
          </w:tcPr>
          <w:p w14:paraId="6A8F946A" w14:textId="77777777" w:rsidR="00585F48" w:rsidRPr="00585F48" w:rsidRDefault="00585F48" w:rsidP="003108B0">
            <w:pPr>
              <w:jc w:val="both"/>
              <w:textAlignment w:val="baseline"/>
              <w:rPr>
                <w:rFonts w:ascii="Arial" w:eastAsia="Times New Roman" w:hAnsi="Arial" w:cs="Arial"/>
                <w:b w:val="0"/>
                <w:bCs w:val="0"/>
                <w:kern w:val="0"/>
                <w:sz w:val="24"/>
                <w:szCs w:val="24"/>
                <w:lang w:eastAsia="es-CO"/>
                <w14:ligatures w14:val="none"/>
              </w:rPr>
            </w:pPr>
            <w:r w:rsidRPr="00585F48">
              <w:rPr>
                <w:rFonts w:ascii="Arial" w:eastAsia="Times New Roman" w:hAnsi="Arial" w:cs="Arial"/>
                <w:b w:val="0"/>
                <w:bCs w:val="0"/>
                <w:color w:val="000000"/>
                <w:kern w:val="0"/>
                <w:sz w:val="24"/>
                <w:szCs w:val="24"/>
                <w:lang w:eastAsia="es-CO"/>
                <w14:ligatures w14:val="none"/>
              </w:rPr>
              <w:t>Proyectos por ejecutar </w:t>
            </w:r>
          </w:p>
        </w:tc>
        <w:tc>
          <w:tcPr>
            <w:tcW w:w="1050" w:type="dxa"/>
            <w:hideMark/>
          </w:tcPr>
          <w:p w14:paraId="213D8BD0" w14:textId="77777777" w:rsidR="00585F48" w:rsidRPr="00585F48" w:rsidRDefault="00585F48" w:rsidP="003108B0">
            <w:pPr>
              <w:jc w:val="both"/>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kern w:val="0"/>
                <w:sz w:val="24"/>
                <w:szCs w:val="24"/>
                <w:lang w:eastAsia="es-CO"/>
                <w14:ligatures w14:val="none"/>
              </w:rPr>
            </w:pPr>
            <w:r w:rsidRPr="00585F48">
              <w:rPr>
                <w:rFonts w:ascii="Arial" w:eastAsia="Times New Roman" w:hAnsi="Arial" w:cs="Arial"/>
                <w:color w:val="000000"/>
                <w:kern w:val="0"/>
                <w:sz w:val="24"/>
                <w:szCs w:val="24"/>
                <w:lang w:eastAsia="es-CO"/>
                <w14:ligatures w14:val="none"/>
              </w:rPr>
              <w:t>128 </w:t>
            </w:r>
          </w:p>
        </w:tc>
        <w:tc>
          <w:tcPr>
            <w:tcW w:w="855" w:type="dxa"/>
            <w:hideMark/>
          </w:tcPr>
          <w:p w14:paraId="51297437" w14:textId="77777777" w:rsidR="00585F48" w:rsidRPr="00585F48" w:rsidRDefault="00585F48" w:rsidP="003108B0">
            <w:pPr>
              <w:jc w:val="both"/>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kern w:val="0"/>
                <w:sz w:val="24"/>
                <w:szCs w:val="24"/>
                <w:lang w:eastAsia="es-CO"/>
                <w14:ligatures w14:val="none"/>
              </w:rPr>
            </w:pPr>
            <w:r w:rsidRPr="00585F48">
              <w:rPr>
                <w:rFonts w:ascii="Arial" w:eastAsia="Times New Roman" w:hAnsi="Arial" w:cs="Arial"/>
                <w:color w:val="000000"/>
                <w:kern w:val="0"/>
                <w:sz w:val="24"/>
                <w:szCs w:val="24"/>
                <w:lang w:eastAsia="es-CO"/>
                <w14:ligatures w14:val="none"/>
              </w:rPr>
              <w:t>96 </w:t>
            </w:r>
          </w:p>
        </w:tc>
        <w:tc>
          <w:tcPr>
            <w:tcW w:w="915" w:type="dxa"/>
            <w:hideMark/>
          </w:tcPr>
          <w:p w14:paraId="3E5C5106" w14:textId="77777777" w:rsidR="00585F48" w:rsidRPr="00585F48" w:rsidRDefault="00585F48" w:rsidP="003108B0">
            <w:pPr>
              <w:jc w:val="both"/>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kern w:val="0"/>
                <w:sz w:val="24"/>
                <w:szCs w:val="24"/>
                <w:lang w:eastAsia="es-CO"/>
                <w14:ligatures w14:val="none"/>
              </w:rPr>
            </w:pPr>
            <w:r w:rsidRPr="00585F48">
              <w:rPr>
                <w:rFonts w:ascii="Arial" w:eastAsia="Times New Roman" w:hAnsi="Arial" w:cs="Arial"/>
                <w:color w:val="000000"/>
                <w:kern w:val="0"/>
                <w:sz w:val="24"/>
                <w:szCs w:val="24"/>
                <w:lang w:eastAsia="es-CO"/>
                <w14:ligatures w14:val="none"/>
              </w:rPr>
              <w:t>71 </w:t>
            </w:r>
          </w:p>
        </w:tc>
        <w:tc>
          <w:tcPr>
            <w:tcW w:w="750" w:type="dxa"/>
            <w:hideMark/>
          </w:tcPr>
          <w:p w14:paraId="769D345C" w14:textId="77777777" w:rsidR="00585F48" w:rsidRPr="00585F48" w:rsidRDefault="00585F48" w:rsidP="003108B0">
            <w:pPr>
              <w:jc w:val="both"/>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kern w:val="0"/>
                <w:sz w:val="24"/>
                <w:szCs w:val="24"/>
                <w:lang w:eastAsia="es-CO"/>
                <w14:ligatures w14:val="none"/>
              </w:rPr>
            </w:pPr>
            <w:r w:rsidRPr="00585F48">
              <w:rPr>
                <w:rFonts w:ascii="Arial" w:eastAsia="Times New Roman" w:hAnsi="Arial" w:cs="Arial"/>
                <w:color w:val="000000"/>
                <w:kern w:val="0"/>
                <w:sz w:val="24"/>
                <w:szCs w:val="24"/>
                <w:lang w:eastAsia="es-CO"/>
                <w14:ligatures w14:val="none"/>
              </w:rPr>
              <w:t>13 </w:t>
            </w:r>
          </w:p>
        </w:tc>
      </w:tr>
      <w:tr w:rsidR="00585F48" w:rsidRPr="00585F48" w14:paraId="21399C48" w14:textId="77777777" w:rsidTr="00585F48">
        <w:trPr>
          <w:trHeight w:val="330"/>
          <w:jc w:val="center"/>
        </w:trPr>
        <w:tc>
          <w:tcPr>
            <w:cnfStyle w:val="001000000000" w:firstRow="0" w:lastRow="0" w:firstColumn="1" w:lastColumn="0" w:oddVBand="0" w:evenVBand="0" w:oddHBand="0" w:evenHBand="0" w:firstRowFirstColumn="0" w:firstRowLastColumn="0" w:lastRowFirstColumn="0" w:lastRowLastColumn="0"/>
            <w:tcW w:w="3795" w:type="dxa"/>
            <w:hideMark/>
          </w:tcPr>
          <w:p w14:paraId="68292015" w14:textId="77777777" w:rsidR="00585F48" w:rsidRPr="00585F48" w:rsidRDefault="00585F48" w:rsidP="003108B0">
            <w:pPr>
              <w:jc w:val="both"/>
              <w:textAlignment w:val="baseline"/>
              <w:rPr>
                <w:rFonts w:ascii="Arial" w:eastAsia="Times New Roman" w:hAnsi="Arial" w:cs="Arial"/>
                <w:b w:val="0"/>
                <w:bCs w:val="0"/>
                <w:kern w:val="0"/>
                <w:sz w:val="24"/>
                <w:szCs w:val="24"/>
                <w:lang w:eastAsia="es-CO"/>
                <w14:ligatures w14:val="none"/>
              </w:rPr>
            </w:pPr>
            <w:r w:rsidRPr="00585F48">
              <w:rPr>
                <w:rFonts w:ascii="Arial" w:eastAsia="Times New Roman" w:hAnsi="Arial" w:cs="Arial"/>
                <w:b w:val="0"/>
                <w:bCs w:val="0"/>
                <w:color w:val="000000"/>
                <w:kern w:val="0"/>
                <w:sz w:val="24"/>
                <w:szCs w:val="24"/>
                <w:lang w:eastAsia="es-CO"/>
                <w14:ligatures w14:val="none"/>
              </w:rPr>
              <w:t>Proyectos retirados del Plan </w:t>
            </w:r>
          </w:p>
        </w:tc>
        <w:tc>
          <w:tcPr>
            <w:tcW w:w="1050" w:type="dxa"/>
            <w:hideMark/>
          </w:tcPr>
          <w:p w14:paraId="0CC0B893" w14:textId="77777777" w:rsidR="00585F48" w:rsidRPr="00585F48" w:rsidRDefault="00585F48" w:rsidP="003108B0">
            <w:pPr>
              <w:jc w:val="both"/>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kern w:val="0"/>
                <w:sz w:val="24"/>
                <w:szCs w:val="24"/>
                <w:lang w:eastAsia="es-CO"/>
                <w14:ligatures w14:val="none"/>
              </w:rPr>
            </w:pPr>
            <w:r w:rsidRPr="00585F48">
              <w:rPr>
                <w:rFonts w:ascii="Arial" w:eastAsia="Times New Roman" w:hAnsi="Arial" w:cs="Arial"/>
                <w:color w:val="000000"/>
                <w:kern w:val="0"/>
                <w:sz w:val="24"/>
                <w:szCs w:val="24"/>
                <w:lang w:eastAsia="es-CO"/>
                <w14:ligatures w14:val="none"/>
              </w:rPr>
              <w:t>0 </w:t>
            </w:r>
          </w:p>
        </w:tc>
        <w:tc>
          <w:tcPr>
            <w:tcW w:w="855" w:type="dxa"/>
            <w:hideMark/>
          </w:tcPr>
          <w:p w14:paraId="587584F1" w14:textId="77777777" w:rsidR="00585F48" w:rsidRPr="00585F48" w:rsidRDefault="00585F48" w:rsidP="003108B0">
            <w:pPr>
              <w:jc w:val="both"/>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kern w:val="0"/>
                <w:sz w:val="24"/>
                <w:szCs w:val="24"/>
                <w:lang w:eastAsia="es-CO"/>
                <w14:ligatures w14:val="none"/>
              </w:rPr>
            </w:pPr>
            <w:r w:rsidRPr="00585F48">
              <w:rPr>
                <w:rFonts w:ascii="Arial" w:eastAsia="Times New Roman" w:hAnsi="Arial" w:cs="Arial"/>
                <w:color w:val="000000"/>
                <w:kern w:val="0"/>
                <w:sz w:val="24"/>
                <w:szCs w:val="24"/>
                <w:lang w:eastAsia="es-CO"/>
                <w14:ligatures w14:val="none"/>
              </w:rPr>
              <w:t>0 </w:t>
            </w:r>
          </w:p>
        </w:tc>
        <w:tc>
          <w:tcPr>
            <w:tcW w:w="915" w:type="dxa"/>
            <w:hideMark/>
          </w:tcPr>
          <w:p w14:paraId="2F79EB77" w14:textId="77777777" w:rsidR="00585F48" w:rsidRPr="00585F48" w:rsidRDefault="00585F48" w:rsidP="003108B0">
            <w:pPr>
              <w:jc w:val="both"/>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kern w:val="0"/>
                <w:sz w:val="24"/>
                <w:szCs w:val="24"/>
                <w:lang w:eastAsia="es-CO"/>
                <w14:ligatures w14:val="none"/>
              </w:rPr>
            </w:pPr>
            <w:r w:rsidRPr="00585F48">
              <w:rPr>
                <w:rFonts w:ascii="Arial" w:eastAsia="Times New Roman" w:hAnsi="Arial" w:cs="Arial"/>
                <w:color w:val="000000"/>
                <w:kern w:val="0"/>
                <w:sz w:val="24"/>
                <w:szCs w:val="24"/>
                <w:lang w:eastAsia="es-CO"/>
                <w14:ligatures w14:val="none"/>
              </w:rPr>
              <w:t>8 </w:t>
            </w:r>
          </w:p>
        </w:tc>
        <w:tc>
          <w:tcPr>
            <w:tcW w:w="750" w:type="dxa"/>
            <w:hideMark/>
          </w:tcPr>
          <w:p w14:paraId="734B0CDE" w14:textId="77777777" w:rsidR="00585F48" w:rsidRPr="00585F48" w:rsidRDefault="00585F48" w:rsidP="003108B0">
            <w:pPr>
              <w:jc w:val="both"/>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kern w:val="0"/>
                <w:sz w:val="24"/>
                <w:szCs w:val="24"/>
                <w:lang w:eastAsia="es-CO"/>
                <w14:ligatures w14:val="none"/>
              </w:rPr>
            </w:pPr>
            <w:r w:rsidRPr="00585F48">
              <w:rPr>
                <w:rFonts w:ascii="Arial" w:eastAsia="Times New Roman" w:hAnsi="Arial" w:cs="Arial"/>
                <w:color w:val="000000"/>
                <w:kern w:val="0"/>
                <w:sz w:val="24"/>
                <w:szCs w:val="24"/>
                <w:lang w:eastAsia="es-CO"/>
                <w14:ligatures w14:val="none"/>
              </w:rPr>
              <w:t>60 </w:t>
            </w:r>
          </w:p>
        </w:tc>
      </w:tr>
      <w:tr w:rsidR="00585F48" w:rsidRPr="00585F48" w14:paraId="318803D1" w14:textId="77777777" w:rsidTr="00585F48">
        <w:trPr>
          <w:trHeight w:val="330"/>
          <w:jc w:val="center"/>
        </w:trPr>
        <w:tc>
          <w:tcPr>
            <w:cnfStyle w:val="001000000000" w:firstRow="0" w:lastRow="0" w:firstColumn="1" w:lastColumn="0" w:oddVBand="0" w:evenVBand="0" w:oddHBand="0" w:evenHBand="0" w:firstRowFirstColumn="0" w:firstRowLastColumn="0" w:lastRowFirstColumn="0" w:lastRowLastColumn="0"/>
            <w:tcW w:w="3795" w:type="dxa"/>
            <w:hideMark/>
          </w:tcPr>
          <w:p w14:paraId="3A2D44E8" w14:textId="77777777" w:rsidR="00585F48" w:rsidRPr="00585F48" w:rsidRDefault="00585F48" w:rsidP="003108B0">
            <w:pPr>
              <w:jc w:val="both"/>
              <w:textAlignment w:val="baseline"/>
              <w:rPr>
                <w:rFonts w:ascii="Arial" w:eastAsia="Times New Roman" w:hAnsi="Arial" w:cs="Arial"/>
                <w:b w:val="0"/>
                <w:bCs w:val="0"/>
                <w:kern w:val="0"/>
                <w:sz w:val="24"/>
                <w:szCs w:val="24"/>
                <w:lang w:eastAsia="es-CO"/>
                <w14:ligatures w14:val="none"/>
              </w:rPr>
            </w:pPr>
            <w:r w:rsidRPr="00585F48">
              <w:rPr>
                <w:rFonts w:ascii="Arial" w:eastAsia="Times New Roman" w:hAnsi="Arial" w:cs="Arial"/>
                <w:b w:val="0"/>
                <w:bCs w:val="0"/>
                <w:color w:val="000000"/>
                <w:kern w:val="0"/>
                <w:sz w:val="24"/>
                <w:szCs w:val="24"/>
                <w:lang w:eastAsia="es-CO"/>
                <w14:ligatures w14:val="none"/>
              </w:rPr>
              <w:t>Proyectos Totales </w:t>
            </w:r>
          </w:p>
        </w:tc>
        <w:tc>
          <w:tcPr>
            <w:tcW w:w="1050" w:type="dxa"/>
            <w:hideMark/>
          </w:tcPr>
          <w:p w14:paraId="75B94E72" w14:textId="77777777" w:rsidR="00585F48" w:rsidRPr="00585F48" w:rsidRDefault="00585F48" w:rsidP="003108B0">
            <w:pPr>
              <w:jc w:val="both"/>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kern w:val="0"/>
                <w:sz w:val="24"/>
                <w:szCs w:val="24"/>
                <w:lang w:eastAsia="es-CO"/>
                <w14:ligatures w14:val="none"/>
              </w:rPr>
            </w:pPr>
            <w:r w:rsidRPr="00585F48">
              <w:rPr>
                <w:rFonts w:ascii="Arial" w:eastAsia="Times New Roman" w:hAnsi="Arial" w:cs="Arial"/>
                <w:color w:val="000000"/>
                <w:kern w:val="0"/>
                <w:sz w:val="24"/>
                <w:szCs w:val="24"/>
                <w:lang w:eastAsia="es-CO"/>
                <w14:ligatures w14:val="none"/>
              </w:rPr>
              <w:t>149 </w:t>
            </w:r>
          </w:p>
        </w:tc>
        <w:tc>
          <w:tcPr>
            <w:tcW w:w="855" w:type="dxa"/>
            <w:hideMark/>
          </w:tcPr>
          <w:p w14:paraId="61036745" w14:textId="77777777" w:rsidR="00585F48" w:rsidRPr="00585F48" w:rsidRDefault="00585F48" w:rsidP="003108B0">
            <w:pPr>
              <w:jc w:val="both"/>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kern w:val="0"/>
                <w:sz w:val="24"/>
                <w:szCs w:val="24"/>
                <w:lang w:eastAsia="es-CO"/>
                <w14:ligatures w14:val="none"/>
              </w:rPr>
            </w:pPr>
            <w:r w:rsidRPr="00585F48">
              <w:rPr>
                <w:rFonts w:ascii="Arial" w:eastAsia="Times New Roman" w:hAnsi="Arial" w:cs="Arial"/>
                <w:color w:val="000000"/>
                <w:kern w:val="0"/>
                <w:sz w:val="24"/>
                <w:szCs w:val="24"/>
                <w:lang w:eastAsia="es-CO"/>
                <w14:ligatures w14:val="none"/>
              </w:rPr>
              <w:t>149 </w:t>
            </w:r>
          </w:p>
        </w:tc>
        <w:tc>
          <w:tcPr>
            <w:tcW w:w="915" w:type="dxa"/>
            <w:hideMark/>
          </w:tcPr>
          <w:p w14:paraId="5A9DA5A5" w14:textId="77777777" w:rsidR="00585F48" w:rsidRPr="00585F48" w:rsidRDefault="00585F48" w:rsidP="003108B0">
            <w:pPr>
              <w:jc w:val="both"/>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kern w:val="0"/>
                <w:sz w:val="24"/>
                <w:szCs w:val="24"/>
                <w:lang w:eastAsia="es-CO"/>
                <w14:ligatures w14:val="none"/>
              </w:rPr>
            </w:pPr>
            <w:r w:rsidRPr="00585F48">
              <w:rPr>
                <w:rFonts w:ascii="Arial" w:eastAsia="Times New Roman" w:hAnsi="Arial" w:cs="Arial"/>
                <w:color w:val="000000"/>
                <w:kern w:val="0"/>
                <w:sz w:val="24"/>
                <w:szCs w:val="24"/>
                <w:lang w:eastAsia="es-CO"/>
                <w14:ligatures w14:val="none"/>
              </w:rPr>
              <w:t>141 </w:t>
            </w:r>
          </w:p>
        </w:tc>
        <w:tc>
          <w:tcPr>
            <w:tcW w:w="750" w:type="dxa"/>
            <w:hideMark/>
          </w:tcPr>
          <w:p w14:paraId="6CE89423" w14:textId="77777777" w:rsidR="00585F48" w:rsidRPr="00585F48" w:rsidRDefault="00585F48" w:rsidP="003108B0">
            <w:pPr>
              <w:jc w:val="both"/>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kern w:val="0"/>
                <w:sz w:val="24"/>
                <w:szCs w:val="24"/>
                <w:lang w:eastAsia="es-CO"/>
                <w14:ligatures w14:val="none"/>
              </w:rPr>
            </w:pPr>
            <w:r w:rsidRPr="00585F48">
              <w:rPr>
                <w:rFonts w:ascii="Arial" w:eastAsia="Times New Roman" w:hAnsi="Arial" w:cs="Arial"/>
                <w:color w:val="000000"/>
                <w:kern w:val="0"/>
                <w:sz w:val="24"/>
                <w:szCs w:val="24"/>
                <w:lang w:eastAsia="es-CO"/>
                <w14:ligatures w14:val="none"/>
              </w:rPr>
              <w:t>89 </w:t>
            </w:r>
          </w:p>
        </w:tc>
      </w:tr>
      <w:tr w:rsidR="00585F48" w:rsidRPr="00585F48" w14:paraId="59F08607" w14:textId="77777777" w:rsidTr="00585F48">
        <w:trPr>
          <w:trHeight w:val="330"/>
          <w:jc w:val="center"/>
        </w:trPr>
        <w:tc>
          <w:tcPr>
            <w:cnfStyle w:val="001000000000" w:firstRow="0" w:lastRow="0" w:firstColumn="1" w:lastColumn="0" w:oddVBand="0" w:evenVBand="0" w:oddHBand="0" w:evenHBand="0" w:firstRowFirstColumn="0" w:firstRowLastColumn="0" w:lastRowFirstColumn="0" w:lastRowLastColumn="0"/>
            <w:tcW w:w="3795" w:type="dxa"/>
            <w:hideMark/>
          </w:tcPr>
          <w:p w14:paraId="4A074191" w14:textId="77777777" w:rsidR="00585F48" w:rsidRPr="00585F48" w:rsidRDefault="00585F48" w:rsidP="003108B0">
            <w:pPr>
              <w:jc w:val="both"/>
              <w:textAlignment w:val="baseline"/>
              <w:rPr>
                <w:rFonts w:ascii="Arial" w:eastAsia="Times New Roman" w:hAnsi="Arial" w:cs="Arial"/>
                <w:color w:val="000000" w:themeColor="text1"/>
                <w:kern w:val="0"/>
                <w:sz w:val="24"/>
                <w:szCs w:val="24"/>
                <w:lang w:eastAsia="es-CO"/>
                <w14:ligatures w14:val="none"/>
              </w:rPr>
            </w:pPr>
            <w:r w:rsidRPr="00585F48">
              <w:rPr>
                <w:rFonts w:ascii="Arial" w:eastAsia="Times New Roman" w:hAnsi="Arial" w:cs="Arial"/>
                <w:color w:val="000000" w:themeColor="text1"/>
                <w:kern w:val="0"/>
                <w:sz w:val="24"/>
                <w:szCs w:val="24"/>
                <w:lang w:eastAsia="es-CO"/>
                <w14:ligatures w14:val="none"/>
              </w:rPr>
              <w:t>Porcentaje de ejecución </w:t>
            </w:r>
          </w:p>
        </w:tc>
        <w:tc>
          <w:tcPr>
            <w:tcW w:w="1050" w:type="dxa"/>
            <w:hideMark/>
          </w:tcPr>
          <w:p w14:paraId="136B2CF2" w14:textId="77777777" w:rsidR="00585F48" w:rsidRPr="00585F48" w:rsidRDefault="00585F48" w:rsidP="003108B0">
            <w:pPr>
              <w:jc w:val="both"/>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kern w:val="0"/>
                <w:sz w:val="24"/>
                <w:szCs w:val="24"/>
                <w:lang w:eastAsia="es-CO"/>
                <w14:ligatures w14:val="none"/>
              </w:rPr>
            </w:pPr>
            <w:r w:rsidRPr="00585F48">
              <w:rPr>
                <w:rFonts w:ascii="Arial" w:eastAsia="Times New Roman" w:hAnsi="Arial" w:cs="Arial"/>
                <w:b/>
                <w:bCs/>
                <w:color w:val="000000" w:themeColor="text1"/>
                <w:kern w:val="0"/>
                <w:sz w:val="24"/>
                <w:szCs w:val="24"/>
                <w:lang w:eastAsia="es-CO"/>
                <w14:ligatures w14:val="none"/>
              </w:rPr>
              <w:t>14%</w:t>
            </w:r>
            <w:r w:rsidRPr="00585F48">
              <w:rPr>
                <w:rFonts w:ascii="Arial" w:eastAsia="Times New Roman" w:hAnsi="Arial" w:cs="Arial"/>
                <w:color w:val="000000" w:themeColor="text1"/>
                <w:kern w:val="0"/>
                <w:sz w:val="24"/>
                <w:szCs w:val="24"/>
                <w:lang w:eastAsia="es-CO"/>
                <w14:ligatures w14:val="none"/>
              </w:rPr>
              <w:t> </w:t>
            </w:r>
          </w:p>
        </w:tc>
        <w:tc>
          <w:tcPr>
            <w:tcW w:w="855" w:type="dxa"/>
            <w:hideMark/>
          </w:tcPr>
          <w:p w14:paraId="11A80E84" w14:textId="77777777" w:rsidR="00585F48" w:rsidRPr="00585F48" w:rsidRDefault="00585F48" w:rsidP="003108B0">
            <w:pPr>
              <w:jc w:val="both"/>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kern w:val="0"/>
                <w:sz w:val="24"/>
                <w:szCs w:val="24"/>
                <w:lang w:eastAsia="es-CO"/>
                <w14:ligatures w14:val="none"/>
              </w:rPr>
            </w:pPr>
            <w:r w:rsidRPr="00585F48">
              <w:rPr>
                <w:rFonts w:ascii="Arial" w:eastAsia="Times New Roman" w:hAnsi="Arial" w:cs="Arial"/>
                <w:b/>
                <w:bCs/>
                <w:color w:val="000000" w:themeColor="text1"/>
                <w:kern w:val="0"/>
                <w:sz w:val="24"/>
                <w:szCs w:val="24"/>
                <w:lang w:eastAsia="es-CO"/>
                <w14:ligatures w14:val="none"/>
              </w:rPr>
              <w:t>36%</w:t>
            </w:r>
            <w:r w:rsidRPr="00585F48">
              <w:rPr>
                <w:rFonts w:ascii="Arial" w:eastAsia="Times New Roman" w:hAnsi="Arial" w:cs="Arial"/>
                <w:color w:val="000000" w:themeColor="text1"/>
                <w:kern w:val="0"/>
                <w:sz w:val="24"/>
                <w:szCs w:val="24"/>
                <w:lang w:eastAsia="es-CO"/>
                <w14:ligatures w14:val="none"/>
              </w:rPr>
              <w:t> </w:t>
            </w:r>
          </w:p>
        </w:tc>
        <w:tc>
          <w:tcPr>
            <w:tcW w:w="915" w:type="dxa"/>
            <w:hideMark/>
          </w:tcPr>
          <w:p w14:paraId="7741A62E" w14:textId="77777777" w:rsidR="00585F48" w:rsidRPr="00585F48" w:rsidRDefault="00585F48" w:rsidP="003108B0">
            <w:pPr>
              <w:jc w:val="both"/>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kern w:val="0"/>
                <w:sz w:val="24"/>
                <w:szCs w:val="24"/>
                <w:lang w:eastAsia="es-CO"/>
                <w14:ligatures w14:val="none"/>
              </w:rPr>
            </w:pPr>
            <w:r w:rsidRPr="00585F48">
              <w:rPr>
                <w:rFonts w:ascii="Arial" w:eastAsia="Times New Roman" w:hAnsi="Arial" w:cs="Arial"/>
                <w:b/>
                <w:bCs/>
                <w:color w:val="000000" w:themeColor="text1"/>
                <w:kern w:val="0"/>
                <w:sz w:val="24"/>
                <w:szCs w:val="24"/>
                <w:lang w:eastAsia="es-CO"/>
                <w14:ligatures w14:val="none"/>
              </w:rPr>
              <w:t>50%</w:t>
            </w:r>
            <w:r w:rsidRPr="00585F48">
              <w:rPr>
                <w:rFonts w:ascii="Arial" w:eastAsia="Times New Roman" w:hAnsi="Arial" w:cs="Arial"/>
                <w:color w:val="000000" w:themeColor="text1"/>
                <w:kern w:val="0"/>
                <w:sz w:val="24"/>
                <w:szCs w:val="24"/>
                <w:lang w:eastAsia="es-CO"/>
                <w14:ligatures w14:val="none"/>
              </w:rPr>
              <w:t> </w:t>
            </w:r>
          </w:p>
        </w:tc>
        <w:tc>
          <w:tcPr>
            <w:tcW w:w="750" w:type="dxa"/>
            <w:hideMark/>
          </w:tcPr>
          <w:p w14:paraId="2C9136D0" w14:textId="77777777" w:rsidR="00585F48" w:rsidRPr="00585F48" w:rsidRDefault="00585F48" w:rsidP="003108B0">
            <w:pPr>
              <w:jc w:val="both"/>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kern w:val="0"/>
                <w:sz w:val="24"/>
                <w:szCs w:val="24"/>
                <w:lang w:eastAsia="es-CO"/>
                <w14:ligatures w14:val="none"/>
              </w:rPr>
            </w:pPr>
            <w:r w:rsidRPr="00585F48">
              <w:rPr>
                <w:rFonts w:ascii="Arial" w:eastAsia="Times New Roman" w:hAnsi="Arial" w:cs="Arial"/>
                <w:b/>
                <w:bCs/>
                <w:color w:val="000000" w:themeColor="text1"/>
                <w:kern w:val="0"/>
                <w:sz w:val="24"/>
                <w:szCs w:val="24"/>
                <w:lang w:eastAsia="es-CO"/>
                <w14:ligatures w14:val="none"/>
              </w:rPr>
              <w:t>85%</w:t>
            </w:r>
            <w:r w:rsidRPr="00585F48">
              <w:rPr>
                <w:rFonts w:ascii="Arial" w:eastAsia="Times New Roman" w:hAnsi="Arial" w:cs="Arial"/>
                <w:color w:val="000000" w:themeColor="text1"/>
                <w:kern w:val="0"/>
                <w:sz w:val="24"/>
                <w:szCs w:val="24"/>
                <w:lang w:eastAsia="es-CO"/>
                <w14:ligatures w14:val="none"/>
              </w:rPr>
              <w:t> </w:t>
            </w:r>
          </w:p>
        </w:tc>
      </w:tr>
    </w:tbl>
    <w:p w14:paraId="23C94F22" w14:textId="77777777" w:rsidR="00585F48" w:rsidRPr="005D0239" w:rsidRDefault="00585F48" w:rsidP="003108B0">
      <w:pPr>
        <w:pStyle w:val="Prrafodelista"/>
        <w:jc w:val="both"/>
        <w:rPr>
          <w:rFonts w:ascii="Arial" w:hAnsi="Arial" w:cs="Arial"/>
          <w:sz w:val="24"/>
          <w:szCs w:val="24"/>
          <w:lang w:val="es-MX"/>
        </w:rPr>
      </w:pPr>
    </w:p>
    <w:p w14:paraId="03A78A6E" w14:textId="3DA4CDCB" w:rsidR="00585F48" w:rsidRPr="005D0239" w:rsidRDefault="00585F48" w:rsidP="003108B0">
      <w:pPr>
        <w:pStyle w:val="Prrafodelista"/>
        <w:jc w:val="both"/>
        <w:rPr>
          <w:rFonts w:ascii="Arial" w:hAnsi="Arial" w:cs="Arial"/>
          <w:sz w:val="24"/>
          <w:szCs w:val="24"/>
          <w:lang w:val="es-MX"/>
        </w:rPr>
      </w:pPr>
      <w:r w:rsidRPr="005D0239">
        <w:rPr>
          <w:rFonts w:ascii="Arial" w:hAnsi="Arial" w:cs="Arial"/>
          <w:noProof/>
          <w:sz w:val="24"/>
          <w:szCs w:val="24"/>
          <w:lang w:val="es-MX"/>
        </w:rPr>
        <w:drawing>
          <wp:inline distT="0" distB="0" distL="0" distR="0" wp14:anchorId="47071584" wp14:editId="3669322D">
            <wp:extent cx="5612130" cy="3329305"/>
            <wp:effectExtent l="0" t="0" r="7620" b="4445"/>
            <wp:docPr id="1060794974" name="Imagen 2" descr="Gráfico, Gráfico de proyección solar&#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0794974" name="Imagen 2" descr="Gráfico, Gráfico de proyección solar&#10;&#10;Descripción generada automáticamente"/>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612130" cy="3329305"/>
                    </a:xfrm>
                    <a:prstGeom prst="rect">
                      <a:avLst/>
                    </a:prstGeom>
                    <a:noFill/>
                    <a:ln>
                      <a:noFill/>
                    </a:ln>
                  </pic:spPr>
                </pic:pic>
              </a:graphicData>
            </a:graphic>
          </wp:inline>
        </w:drawing>
      </w:r>
    </w:p>
    <w:p w14:paraId="064DCAC4" w14:textId="77777777" w:rsidR="00585F48" w:rsidRPr="005D0239" w:rsidRDefault="00585F48" w:rsidP="003108B0">
      <w:pPr>
        <w:ind w:left="708"/>
        <w:jc w:val="both"/>
        <w:rPr>
          <w:rFonts w:ascii="Arial" w:hAnsi="Arial" w:cs="Arial"/>
          <w:b/>
          <w:bCs/>
          <w:sz w:val="24"/>
          <w:szCs w:val="24"/>
          <w:u w:val="single"/>
          <w:lang w:val="es-MX"/>
        </w:rPr>
      </w:pPr>
    </w:p>
    <w:p w14:paraId="4DEECADB" w14:textId="7CB6A7BC" w:rsidR="00BA2137" w:rsidRPr="005D0239" w:rsidRDefault="00BA2137" w:rsidP="003108B0">
      <w:pPr>
        <w:ind w:left="708"/>
        <w:jc w:val="both"/>
        <w:rPr>
          <w:rFonts w:ascii="Arial" w:hAnsi="Arial" w:cs="Arial"/>
          <w:b/>
          <w:bCs/>
          <w:sz w:val="24"/>
          <w:szCs w:val="24"/>
          <w:u w:val="single"/>
          <w:lang w:val="es-MX"/>
        </w:rPr>
      </w:pPr>
      <w:r w:rsidRPr="005D0239">
        <w:rPr>
          <w:rFonts w:ascii="Arial" w:hAnsi="Arial" w:cs="Arial"/>
          <w:b/>
          <w:bCs/>
          <w:sz w:val="24"/>
          <w:szCs w:val="24"/>
          <w:u w:val="single"/>
          <w:lang w:val="es-MX"/>
        </w:rPr>
        <w:t>Prórroga del PETI</w:t>
      </w:r>
    </w:p>
    <w:p w14:paraId="5095204B" w14:textId="7C23C725" w:rsidR="005B5B44" w:rsidRPr="005D0239" w:rsidRDefault="005B5B44" w:rsidP="003108B0">
      <w:pPr>
        <w:shd w:val="clear" w:color="auto" w:fill="FFFFFF"/>
        <w:spacing w:after="0" w:line="240" w:lineRule="auto"/>
        <w:ind w:left="708"/>
        <w:jc w:val="both"/>
        <w:rPr>
          <w:rFonts w:ascii="Arial" w:eastAsia="Times New Roman" w:hAnsi="Arial" w:cs="Arial"/>
          <w:color w:val="000000"/>
          <w:kern w:val="0"/>
          <w:sz w:val="24"/>
          <w:szCs w:val="24"/>
          <w:lang w:eastAsia="es-CO"/>
          <w14:ligatures w14:val="none"/>
        </w:rPr>
      </w:pPr>
      <w:r w:rsidRPr="005B5B44">
        <w:rPr>
          <w:rFonts w:ascii="Arial" w:eastAsia="Times New Roman" w:hAnsi="Arial" w:cs="Arial"/>
          <w:color w:val="000000"/>
          <w:kern w:val="0"/>
          <w:sz w:val="24"/>
          <w:szCs w:val="24"/>
          <w:lang w:eastAsia="es-CO"/>
          <w14:ligatures w14:val="none"/>
        </w:rPr>
        <w:lastRenderedPageBreak/>
        <w:t>Teniendo en cuenta los ajustes que debió surtir el PETI debido a la contingencia por la pandemia por COVID – 19, los cambios de administración que llevaron a redefinir la prioridad de algunos de los proyectos, y que a la fecha se encuentra proyectos</w:t>
      </w:r>
      <w:r w:rsidRPr="005D0239">
        <w:rPr>
          <w:rFonts w:ascii="Arial" w:eastAsia="Times New Roman" w:hAnsi="Arial" w:cs="Arial"/>
          <w:color w:val="000000"/>
          <w:kern w:val="0"/>
          <w:sz w:val="24"/>
          <w:szCs w:val="24"/>
          <w:lang w:eastAsia="es-CO"/>
          <w14:ligatures w14:val="none"/>
        </w:rPr>
        <w:t xml:space="preserve"> </w:t>
      </w:r>
      <w:r w:rsidRPr="005B5B44">
        <w:rPr>
          <w:rFonts w:ascii="Arial" w:eastAsia="Times New Roman" w:hAnsi="Arial" w:cs="Arial"/>
          <w:color w:val="000000"/>
          <w:kern w:val="0"/>
          <w:sz w:val="24"/>
          <w:szCs w:val="24"/>
          <w:lang w:eastAsia="es-CO"/>
          <w14:ligatures w14:val="none"/>
        </w:rPr>
        <w:t>del plan en etapa de ejecución, los cuales se estima estén finalizando durante el periodo 2023, se toman las siguientes decisiones:</w:t>
      </w:r>
    </w:p>
    <w:p w14:paraId="67C7279D" w14:textId="77777777" w:rsidR="005B5B44" w:rsidRPr="005B5B44" w:rsidRDefault="005B5B44" w:rsidP="003108B0">
      <w:pPr>
        <w:shd w:val="clear" w:color="auto" w:fill="FFFFFF"/>
        <w:spacing w:after="0" w:line="240" w:lineRule="auto"/>
        <w:ind w:left="708"/>
        <w:jc w:val="both"/>
        <w:rPr>
          <w:rFonts w:ascii="Arial" w:eastAsia="Times New Roman" w:hAnsi="Arial" w:cs="Arial"/>
          <w:color w:val="000000"/>
          <w:kern w:val="0"/>
          <w:sz w:val="24"/>
          <w:szCs w:val="24"/>
          <w:lang w:eastAsia="es-CO"/>
          <w14:ligatures w14:val="none"/>
        </w:rPr>
      </w:pPr>
    </w:p>
    <w:p w14:paraId="0404AE53" w14:textId="730E6264" w:rsidR="005B5B44" w:rsidRDefault="005B5B44" w:rsidP="003108B0">
      <w:pPr>
        <w:shd w:val="clear" w:color="auto" w:fill="FFFFFF"/>
        <w:spacing w:after="0" w:line="240" w:lineRule="auto"/>
        <w:ind w:left="708"/>
        <w:jc w:val="both"/>
        <w:rPr>
          <w:rFonts w:ascii="Arial" w:eastAsia="Times New Roman" w:hAnsi="Arial" w:cs="Arial"/>
          <w:color w:val="000000"/>
          <w:kern w:val="0"/>
          <w:sz w:val="24"/>
          <w:szCs w:val="24"/>
          <w:lang w:eastAsia="es-CO"/>
          <w14:ligatures w14:val="none"/>
        </w:rPr>
      </w:pPr>
      <w:r w:rsidRPr="005B5B44">
        <w:rPr>
          <w:rFonts w:ascii="Arial" w:eastAsia="Times New Roman" w:hAnsi="Arial" w:cs="Arial"/>
          <w:color w:val="000000"/>
          <w:kern w:val="0"/>
          <w:sz w:val="24"/>
          <w:szCs w:val="24"/>
          <w:lang w:eastAsia="es-CO"/>
          <w14:ligatures w14:val="none"/>
        </w:rPr>
        <w:t>• Se prórroga la vigencia del PETI hasta el periodo 2023.</w:t>
      </w:r>
      <w:r w:rsidR="005D0239">
        <w:rPr>
          <w:rFonts w:ascii="Arial" w:eastAsia="Times New Roman" w:hAnsi="Arial" w:cs="Arial"/>
          <w:color w:val="000000"/>
          <w:kern w:val="0"/>
          <w:sz w:val="24"/>
          <w:szCs w:val="24"/>
          <w:lang w:eastAsia="es-CO"/>
          <w14:ligatures w14:val="none"/>
        </w:rPr>
        <w:t xml:space="preserve"> Consulta en el </w:t>
      </w:r>
      <w:proofErr w:type="gramStart"/>
      <w:r w:rsidR="005D0239">
        <w:rPr>
          <w:rFonts w:ascii="Arial" w:eastAsia="Times New Roman" w:hAnsi="Arial" w:cs="Arial"/>
          <w:color w:val="000000"/>
          <w:kern w:val="0"/>
          <w:sz w:val="24"/>
          <w:szCs w:val="24"/>
          <w:lang w:eastAsia="es-CO"/>
          <w14:ligatures w14:val="none"/>
        </w:rPr>
        <w:t>link</w:t>
      </w:r>
      <w:proofErr w:type="gramEnd"/>
      <w:r w:rsidR="005D0239">
        <w:rPr>
          <w:rFonts w:ascii="Arial" w:eastAsia="Times New Roman" w:hAnsi="Arial" w:cs="Arial"/>
          <w:color w:val="000000"/>
          <w:kern w:val="0"/>
          <w:sz w:val="24"/>
          <w:szCs w:val="24"/>
          <w:lang w:eastAsia="es-CO"/>
          <w14:ligatures w14:val="none"/>
        </w:rPr>
        <w:t xml:space="preserve"> </w:t>
      </w:r>
      <w:hyperlink r:id="rId6" w:history="1">
        <w:r w:rsidR="005D0239" w:rsidRPr="000B1397">
          <w:rPr>
            <w:rStyle w:val="Hipervnculo"/>
            <w:rFonts w:ascii="Arial" w:eastAsia="Times New Roman" w:hAnsi="Arial" w:cs="Arial"/>
            <w:kern w:val="0"/>
            <w:sz w:val="24"/>
            <w:szCs w:val="24"/>
            <w:lang w:eastAsia="es-CO"/>
            <w14:ligatures w14:val="none"/>
          </w:rPr>
          <w:t>https://www.barranquilla.gov.co/politicas-y-planes-institucionales</w:t>
        </w:r>
      </w:hyperlink>
    </w:p>
    <w:p w14:paraId="654DFEB2" w14:textId="77777777" w:rsidR="005D0239" w:rsidRPr="005B5B44" w:rsidRDefault="005D0239" w:rsidP="003108B0">
      <w:pPr>
        <w:shd w:val="clear" w:color="auto" w:fill="FFFFFF"/>
        <w:spacing w:after="0" w:line="240" w:lineRule="auto"/>
        <w:ind w:left="708"/>
        <w:jc w:val="both"/>
        <w:rPr>
          <w:rFonts w:ascii="Arial" w:eastAsia="Times New Roman" w:hAnsi="Arial" w:cs="Arial"/>
          <w:color w:val="000000"/>
          <w:kern w:val="0"/>
          <w:sz w:val="24"/>
          <w:szCs w:val="24"/>
          <w:lang w:eastAsia="es-CO"/>
          <w14:ligatures w14:val="none"/>
        </w:rPr>
      </w:pPr>
    </w:p>
    <w:p w14:paraId="42A047CC" w14:textId="77777777" w:rsidR="005B5B44" w:rsidRPr="005B5B44" w:rsidRDefault="005B5B44" w:rsidP="003108B0">
      <w:pPr>
        <w:shd w:val="clear" w:color="auto" w:fill="FFFFFF"/>
        <w:spacing w:after="0" w:line="240" w:lineRule="auto"/>
        <w:ind w:left="708"/>
        <w:jc w:val="both"/>
        <w:rPr>
          <w:rFonts w:ascii="Arial" w:eastAsia="Times New Roman" w:hAnsi="Arial" w:cs="Arial"/>
          <w:color w:val="000000"/>
          <w:kern w:val="0"/>
          <w:sz w:val="24"/>
          <w:szCs w:val="24"/>
          <w:lang w:eastAsia="es-CO"/>
          <w14:ligatures w14:val="none"/>
        </w:rPr>
      </w:pPr>
      <w:r w:rsidRPr="005B5B44">
        <w:rPr>
          <w:rFonts w:ascii="Arial" w:eastAsia="Times New Roman" w:hAnsi="Arial" w:cs="Arial"/>
          <w:color w:val="000000"/>
          <w:kern w:val="0"/>
          <w:sz w:val="24"/>
          <w:szCs w:val="24"/>
          <w:lang w:eastAsia="es-CO"/>
          <w14:ligatures w14:val="none"/>
        </w:rPr>
        <w:t>• Iniciar la etapa de análisis de la situación actual e identificación de necesidades de los diferentes Procesos.</w:t>
      </w:r>
    </w:p>
    <w:p w14:paraId="19EF25F1" w14:textId="77777777" w:rsidR="005B5B44" w:rsidRPr="005B5B44" w:rsidRDefault="005B5B44" w:rsidP="003108B0">
      <w:pPr>
        <w:shd w:val="clear" w:color="auto" w:fill="FFFFFF"/>
        <w:spacing w:after="0" w:line="240" w:lineRule="auto"/>
        <w:ind w:left="708"/>
        <w:jc w:val="both"/>
        <w:rPr>
          <w:rFonts w:ascii="Arial" w:eastAsia="Times New Roman" w:hAnsi="Arial" w:cs="Arial"/>
          <w:color w:val="000000"/>
          <w:kern w:val="0"/>
          <w:sz w:val="24"/>
          <w:szCs w:val="24"/>
          <w:lang w:eastAsia="es-CO"/>
          <w14:ligatures w14:val="none"/>
        </w:rPr>
      </w:pPr>
      <w:r w:rsidRPr="005B5B44">
        <w:rPr>
          <w:rFonts w:ascii="Arial" w:eastAsia="Times New Roman" w:hAnsi="Arial" w:cs="Arial"/>
          <w:color w:val="000000"/>
          <w:kern w:val="0"/>
          <w:sz w:val="24"/>
          <w:szCs w:val="24"/>
          <w:lang w:eastAsia="es-CO"/>
          <w14:ligatures w14:val="none"/>
        </w:rPr>
        <w:t xml:space="preserve">• Adoptar el nuevo PETI para la vigencia 2024-2027 alineado con los objetivos del plan de desarrollo de la próxima administración. </w:t>
      </w:r>
    </w:p>
    <w:p w14:paraId="16FD88DC" w14:textId="77777777" w:rsidR="00BA2137" w:rsidRPr="005D0239" w:rsidRDefault="00BA2137" w:rsidP="003108B0">
      <w:pPr>
        <w:pStyle w:val="Prrafodelista"/>
        <w:jc w:val="both"/>
        <w:rPr>
          <w:rFonts w:ascii="Arial" w:hAnsi="Arial" w:cs="Arial"/>
          <w:sz w:val="24"/>
          <w:szCs w:val="24"/>
        </w:rPr>
      </w:pPr>
    </w:p>
    <w:p w14:paraId="4D1A525E" w14:textId="31DA2985" w:rsidR="004B4270" w:rsidRPr="005D0239" w:rsidRDefault="00585F48" w:rsidP="003108B0">
      <w:pPr>
        <w:ind w:firstLine="360"/>
        <w:jc w:val="both"/>
        <w:rPr>
          <w:rFonts w:ascii="Arial" w:hAnsi="Arial" w:cs="Arial"/>
          <w:b/>
          <w:bCs/>
          <w:sz w:val="24"/>
          <w:szCs w:val="24"/>
          <w:lang w:val="es-MX"/>
        </w:rPr>
      </w:pPr>
      <w:r w:rsidRPr="005D0239">
        <w:rPr>
          <w:rFonts w:ascii="Arial" w:hAnsi="Arial" w:cs="Arial"/>
          <w:b/>
          <w:bCs/>
          <w:sz w:val="24"/>
          <w:szCs w:val="24"/>
          <w:lang w:val="es-MX"/>
        </w:rPr>
        <w:t xml:space="preserve">1.3 </w:t>
      </w:r>
      <w:r w:rsidR="00753156" w:rsidRPr="005D0239">
        <w:rPr>
          <w:rFonts w:ascii="Arial" w:hAnsi="Arial" w:cs="Arial"/>
          <w:b/>
          <w:bCs/>
          <w:sz w:val="24"/>
          <w:szCs w:val="24"/>
          <w:lang w:val="es-MX"/>
        </w:rPr>
        <w:t xml:space="preserve">Medición de la </w:t>
      </w:r>
      <w:r w:rsidR="004B4270" w:rsidRPr="005D0239">
        <w:rPr>
          <w:rFonts w:ascii="Arial" w:hAnsi="Arial" w:cs="Arial"/>
          <w:b/>
          <w:bCs/>
          <w:sz w:val="24"/>
          <w:szCs w:val="24"/>
          <w:lang w:val="es-MX"/>
        </w:rPr>
        <w:t>Política de Gobierno Digital</w:t>
      </w:r>
    </w:p>
    <w:p w14:paraId="50B87EBE" w14:textId="6F083AC6" w:rsidR="00BA2137" w:rsidRPr="005D0239" w:rsidRDefault="00BA2137" w:rsidP="003108B0">
      <w:pPr>
        <w:ind w:left="360"/>
        <w:jc w:val="both"/>
        <w:rPr>
          <w:rFonts w:ascii="Arial" w:hAnsi="Arial" w:cs="Arial"/>
          <w:sz w:val="24"/>
          <w:szCs w:val="24"/>
        </w:rPr>
      </w:pPr>
      <w:r w:rsidRPr="005D0239">
        <w:rPr>
          <w:rFonts w:ascii="Arial" w:hAnsi="Arial" w:cs="Arial"/>
          <w:sz w:val="24"/>
          <w:szCs w:val="24"/>
        </w:rPr>
        <w:t xml:space="preserve">La política de gobierno digital alcanzo un </w:t>
      </w:r>
      <w:r w:rsidR="000B3D59" w:rsidRPr="005D0239">
        <w:rPr>
          <w:rFonts w:ascii="Arial" w:hAnsi="Arial" w:cs="Arial"/>
          <w:sz w:val="24"/>
          <w:szCs w:val="24"/>
        </w:rPr>
        <w:t>78,3 % de avance en la implementación</w:t>
      </w:r>
      <w:r w:rsidRPr="005D0239">
        <w:rPr>
          <w:rFonts w:ascii="Arial" w:hAnsi="Arial" w:cs="Arial"/>
          <w:sz w:val="24"/>
          <w:szCs w:val="24"/>
        </w:rPr>
        <w:t xml:space="preserve"> según los resultados </w:t>
      </w:r>
      <w:r w:rsidR="000B3D59" w:rsidRPr="005D0239">
        <w:rPr>
          <w:rFonts w:ascii="Arial" w:hAnsi="Arial" w:cs="Arial"/>
          <w:sz w:val="24"/>
          <w:szCs w:val="24"/>
        </w:rPr>
        <w:t xml:space="preserve">de medición </w:t>
      </w:r>
      <w:r w:rsidRPr="005D0239">
        <w:rPr>
          <w:rFonts w:ascii="Arial" w:hAnsi="Arial" w:cs="Arial"/>
          <w:sz w:val="24"/>
          <w:szCs w:val="24"/>
        </w:rPr>
        <w:t xml:space="preserve">arrojados por </w:t>
      </w:r>
      <w:r w:rsidR="000B3D59" w:rsidRPr="005D0239">
        <w:rPr>
          <w:rFonts w:ascii="Arial" w:hAnsi="Arial" w:cs="Arial"/>
          <w:sz w:val="24"/>
          <w:szCs w:val="24"/>
        </w:rPr>
        <w:t xml:space="preserve">función </w:t>
      </w:r>
      <w:r w:rsidR="00753156" w:rsidRPr="005D0239">
        <w:rPr>
          <w:rFonts w:ascii="Arial" w:hAnsi="Arial" w:cs="Arial"/>
          <w:sz w:val="24"/>
          <w:szCs w:val="24"/>
        </w:rPr>
        <w:t>pública</w:t>
      </w:r>
      <w:r w:rsidR="000B3D59" w:rsidRPr="005D0239">
        <w:rPr>
          <w:rFonts w:ascii="Arial" w:hAnsi="Arial" w:cs="Arial"/>
          <w:sz w:val="24"/>
          <w:szCs w:val="24"/>
        </w:rPr>
        <w:t xml:space="preserve"> en 2018.</w:t>
      </w:r>
    </w:p>
    <w:p w14:paraId="77EE5963" w14:textId="77777777" w:rsidR="004B4270" w:rsidRPr="005D0239" w:rsidRDefault="004B4270" w:rsidP="003108B0">
      <w:pPr>
        <w:jc w:val="both"/>
        <w:rPr>
          <w:rFonts w:ascii="Arial" w:hAnsi="Arial" w:cs="Arial"/>
          <w:sz w:val="24"/>
          <w:szCs w:val="24"/>
        </w:rPr>
      </w:pPr>
    </w:p>
    <w:p w14:paraId="1C62DE1A" w14:textId="7A945619" w:rsidR="004B4270" w:rsidRPr="005D0239" w:rsidRDefault="00585F48" w:rsidP="003108B0">
      <w:pPr>
        <w:ind w:firstLine="360"/>
        <w:jc w:val="both"/>
        <w:rPr>
          <w:rFonts w:ascii="Arial" w:hAnsi="Arial" w:cs="Arial"/>
          <w:b/>
          <w:bCs/>
          <w:sz w:val="24"/>
          <w:szCs w:val="24"/>
          <w:lang w:val="es-MX"/>
        </w:rPr>
      </w:pPr>
      <w:r w:rsidRPr="005D0239">
        <w:rPr>
          <w:rFonts w:ascii="Arial" w:hAnsi="Arial" w:cs="Arial"/>
          <w:b/>
          <w:bCs/>
          <w:sz w:val="24"/>
          <w:szCs w:val="24"/>
          <w:lang w:val="es-MX"/>
        </w:rPr>
        <w:t xml:space="preserve">1.4 </w:t>
      </w:r>
      <w:r w:rsidR="004B4270" w:rsidRPr="005D0239">
        <w:rPr>
          <w:rFonts w:ascii="Arial" w:hAnsi="Arial" w:cs="Arial"/>
          <w:b/>
          <w:bCs/>
          <w:sz w:val="24"/>
          <w:szCs w:val="24"/>
          <w:lang w:val="es-MX"/>
        </w:rPr>
        <w:t>Aspectos relevantes que el mandatario saliente deja al entrante</w:t>
      </w:r>
    </w:p>
    <w:p w14:paraId="2DDD8412" w14:textId="2C065E77" w:rsidR="005D0239" w:rsidRPr="005D0239" w:rsidRDefault="005D0239" w:rsidP="003108B0">
      <w:pPr>
        <w:shd w:val="clear" w:color="auto" w:fill="FFFFFF"/>
        <w:spacing w:after="0" w:line="240" w:lineRule="auto"/>
        <w:ind w:firstLine="360"/>
        <w:jc w:val="both"/>
        <w:rPr>
          <w:rFonts w:ascii="Arial" w:eastAsia="Times New Roman" w:hAnsi="Arial" w:cs="Arial"/>
          <w:color w:val="000000"/>
          <w:kern w:val="0"/>
          <w:sz w:val="24"/>
          <w:szCs w:val="24"/>
          <w:lang w:eastAsia="es-CO"/>
          <w14:ligatures w14:val="none"/>
        </w:rPr>
      </w:pPr>
      <w:r w:rsidRPr="005D0239">
        <w:rPr>
          <w:rFonts w:ascii="Arial" w:eastAsia="Times New Roman" w:hAnsi="Arial" w:cs="Arial"/>
          <w:color w:val="000000"/>
          <w:kern w:val="0"/>
          <w:sz w:val="24"/>
          <w:szCs w:val="24"/>
          <w:lang w:eastAsia="es-CO"/>
          <w14:ligatures w14:val="none"/>
        </w:rPr>
        <w:t xml:space="preserve">A continuación, se relacionan los logros alcanzados </w:t>
      </w:r>
    </w:p>
    <w:p w14:paraId="0683484D" w14:textId="77777777" w:rsidR="005D0239" w:rsidRPr="005D0239" w:rsidRDefault="005D0239" w:rsidP="003108B0">
      <w:pPr>
        <w:shd w:val="clear" w:color="auto" w:fill="FFFFFF"/>
        <w:spacing w:after="0" w:line="240" w:lineRule="auto"/>
        <w:jc w:val="both"/>
        <w:rPr>
          <w:rFonts w:ascii="Arial" w:eastAsia="Times New Roman" w:hAnsi="Arial" w:cs="Arial"/>
          <w:color w:val="000000"/>
          <w:kern w:val="0"/>
          <w:sz w:val="24"/>
          <w:szCs w:val="24"/>
          <w:lang w:eastAsia="es-CO"/>
          <w14:ligatures w14:val="none"/>
        </w:rPr>
      </w:pPr>
    </w:p>
    <w:p w14:paraId="262076F0" w14:textId="11CE5DFE" w:rsidR="005D0239" w:rsidRPr="005D0239" w:rsidRDefault="005D0239" w:rsidP="003108B0">
      <w:pPr>
        <w:pStyle w:val="Prrafodelista"/>
        <w:numPr>
          <w:ilvl w:val="1"/>
          <w:numId w:val="16"/>
        </w:numPr>
        <w:shd w:val="clear" w:color="auto" w:fill="FFFFFF"/>
        <w:spacing w:after="0" w:line="240" w:lineRule="auto"/>
        <w:jc w:val="both"/>
        <w:rPr>
          <w:rFonts w:ascii="Arial" w:eastAsia="Times New Roman" w:hAnsi="Arial" w:cs="Arial"/>
          <w:color w:val="000000"/>
          <w:kern w:val="0"/>
          <w:sz w:val="24"/>
          <w:szCs w:val="24"/>
          <w:lang w:eastAsia="es-CO"/>
          <w14:ligatures w14:val="none"/>
        </w:rPr>
      </w:pPr>
      <w:r w:rsidRPr="005D0239">
        <w:rPr>
          <w:rFonts w:ascii="Arial" w:eastAsia="Times New Roman" w:hAnsi="Arial" w:cs="Arial"/>
          <w:color w:val="000000"/>
          <w:kern w:val="0"/>
          <w:sz w:val="24"/>
          <w:szCs w:val="24"/>
          <w:lang w:eastAsia="es-CO"/>
          <w14:ligatures w14:val="none"/>
        </w:rPr>
        <w:t>Revisión</w:t>
      </w:r>
      <w:r w:rsidRPr="005D0239">
        <w:rPr>
          <w:rFonts w:ascii="Arial" w:eastAsia="Times New Roman" w:hAnsi="Arial" w:cs="Arial"/>
          <w:color w:val="000000"/>
          <w:kern w:val="0"/>
          <w:sz w:val="24"/>
          <w:szCs w:val="24"/>
          <w:lang w:eastAsia="es-CO"/>
          <w14:ligatures w14:val="none"/>
        </w:rPr>
        <w:t xml:space="preserve"> y actualización de la </w:t>
      </w:r>
      <w:r w:rsidRPr="005D0239">
        <w:rPr>
          <w:rFonts w:ascii="Arial" w:eastAsia="Times New Roman" w:hAnsi="Arial" w:cs="Arial"/>
          <w:color w:val="000000"/>
          <w:kern w:val="0"/>
          <w:sz w:val="24"/>
          <w:szCs w:val="24"/>
          <w:lang w:eastAsia="es-CO"/>
          <w14:ligatures w14:val="none"/>
        </w:rPr>
        <w:t>política</w:t>
      </w:r>
      <w:r w:rsidRPr="005D0239">
        <w:rPr>
          <w:rFonts w:ascii="Arial" w:eastAsia="Times New Roman" w:hAnsi="Arial" w:cs="Arial"/>
          <w:color w:val="000000"/>
          <w:kern w:val="0"/>
          <w:sz w:val="24"/>
          <w:szCs w:val="24"/>
          <w:lang w:eastAsia="es-CO"/>
          <w14:ligatures w14:val="none"/>
        </w:rPr>
        <w:t xml:space="preserve"> de seguridad de la información alineada a la ISO 27001</w:t>
      </w:r>
    </w:p>
    <w:p w14:paraId="467FAB35" w14:textId="3FBDA218" w:rsidR="005D0239" w:rsidRPr="005D0239" w:rsidRDefault="005D0239" w:rsidP="003108B0">
      <w:pPr>
        <w:pStyle w:val="Prrafodelista"/>
        <w:numPr>
          <w:ilvl w:val="1"/>
          <w:numId w:val="16"/>
        </w:numPr>
        <w:shd w:val="clear" w:color="auto" w:fill="FFFFFF"/>
        <w:spacing w:after="0" w:line="240" w:lineRule="auto"/>
        <w:jc w:val="both"/>
        <w:rPr>
          <w:rFonts w:ascii="Arial" w:eastAsia="Times New Roman" w:hAnsi="Arial" w:cs="Arial"/>
          <w:color w:val="000000"/>
          <w:kern w:val="0"/>
          <w:sz w:val="24"/>
          <w:szCs w:val="24"/>
          <w:lang w:eastAsia="es-CO"/>
          <w14:ligatures w14:val="none"/>
        </w:rPr>
      </w:pPr>
      <w:r w:rsidRPr="005D0239">
        <w:rPr>
          <w:rFonts w:ascii="Arial" w:eastAsia="Times New Roman" w:hAnsi="Arial" w:cs="Arial"/>
          <w:color w:val="000000"/>
          <w:kern w:val="0"/>
          <w:sz w:val="24"/>
          <w:szCs w:val="24"/>
          <w:lang w:eastAsia="es-CO"/>
          <w14:ligatures w14:val="none"/>
        </w:rPr>
        <w:t xml:space="preserve">Revisión y actualización de la </w:t>
      </w:r>
      <w:r w:rsidRPr="005D0239">
        <w:rPr>
          <w:rFonts w:ascii="Arial" w:eastAsia="Times New Roman" w:hAnsi="Arial" w:cs="Arial"/>
          <w:color w:val="000000"/>
          <w:kern w:val="0"/>
          <w:sz w:val="24"/>
          <w:szCs w:val="24"/>
          <w:lang w:eastAsia="es-CO"/>
          <w14:ligatures w14:val="none"/>
        </w:rPr>
        <w:t>política</w:t>
      </w:r>
      <w:r w:rsidRPr="005D0239">
        <w:rPr>
          <w:rFonts w:ascii="Arial" w:eastAsia="Times New Roman" w:hAnsi="Arial" w:cs="Arial"/>
          <w:color w:val="000000"/>
          <w:kern w:val="0"/>
          <w:sz w:val="24"/>
          <w:szCs w:val="24"/>
          <w:lang w:eastAsia="es-CO"/>
          <w14:ligatures w14:val="none"/>
        </w:rPr>
        <w:t xml:space="preserve"> de protección y tratamiento de datos personales, con el apoyo de la SIC</w:t>
      </w:r>
    </w:p>
    <w:p w14:paraId="2AD7D7D0" w14:textId="492FF685" w:rsidR="005D0239" w:rsidRPr="005D0239" w:rsidRDefault="005D0239" w:rsidP="003108B0">
      <w:pPr>
        <w:pStyle w:val="Prrafodelista"/>
        <w:numPr>
          <w:ilvl w:val="1"/>
          <w:numId w:val="16"/>
        </w:numPr>
        <w:shd w:val="clear" w:color="auto" w:fill="FFFFFF"/>
        <w:spacing w:after="0" w:line="240" w:lineRule="auto"/>
        <w:jc w:val="both"/>
        <w:rPr>
          <w:rFonts w:ascii="Arial" w:eastAsia="Times New Roman" w:hAnsi="Arial" w:cs="Arial"/>
          <w:color w:val="000000"/>
          <w:kern w:val="0"/>
          <w:sz w:val="24"/>
          <w:szCs w:val="24"/>
          <w:lang w:eastAsia="es-CO"/>
          <w14:ligatures w14:val="none"/>
        </w:rPr>
      </w:pPr>
      <w:r w:rsidRPr="005D0239">
        <w:rPr>
          <w:rFonts w:ascii="Arial" w:eastAsia="Times New Roman" w:hAnsi="Arial" w:cs="Arial"/>
          <w:color w:val="000000"/>
          <w:kern w:val="0"/>
          <w:sz w:val="24"/>
          <w:szCs w:val="24"/>
          <w:lang w:eastAsia="es-CO"/>
          <w14:ligatures w14:val="none"/>
        </w:rPr>
        <w:t xml:space="preserve">Aumentar el </w:t>
      </w:r>
      <w:r w:rsidRPr="005D0239">
        <w:rPr>
          <w:rFonts w:ascii="Arial" w:eastAsia="Times New Roman" w:hAnsi="Arial" w:cs="Arial"/>
          <w:color w:val="000000"/>
          <w:kern w:val="0"/>
          <w:sz w:val="24"/>
          <w:szCs w:val="24"/>
          <w:lang w:eastAsia="es-CO"/>
          <w14:ligatures w14:val="none"/>
        </w:rPr>
        <w:t>número</w:t>
      </w:r>
      <w:r w:rsidRPr="005D0239">
        <w:rPr>
          <w:rFonts w:ascii="Arial" w:eastAsia="Times New Roman" w:hAnsi="Arial" w:cs="Arial"/>
          <w:color w:val="000000"/>
          <w:kern w:val="0"/>
          <w:sz w:val="24"/>
          <w:szCs w:val="24"/>
          <w:lang w:eastAsia="es-CO"/>
          <w14:ligatures w14:val="none"/>
        </w:rPr>
        <w:t xml:space="preserve"> de tramites automatizados en la entidad</w:t>
      </w:r>
    </w:p>
    <w:p w14:paraId="357F0BF2" w14:textId="3C64DD99" w:rsidR="005D0239" w:rsidRPr="005D0239" w:rsidRDefault="005D0239" w:rsidP="003108B0">
      <w:pPr>
        <w:pStyle w:val="Prrafodelista"/>
        <w:numPr>
          <w:ilvl w:val="1"/>
          <w:numId w:val="16"/>
        </w:numPr>
        <w:shd w:val="clear" w:color="auto" w:fill="FFFFFF"/>
        <w:spacing w:after="0" w:line="240" w:lineRule="auto"/>
        <w:jc w:val="both"/>
        <w:rPr>
          <w:rFonts w:ascii="Arial" w:eastAsia="Times New Roman" w:hAnsi="Arial" w:cs="Arial"/>
          <w:color w:val="000000"/>
          <w:kern w:val="0"/>
          <w:sz w:val="24"/>
          <w:szCs w:val="24"/>
          <w:lang w:eastAsia="es-CO"/>
          <w14:ligatures w14:val="none"/>
        </w:rPr>
      </w:pPr>
      <w:r w:rsidRPr="005D0239">
        <w:rPr>
          <w:rFonts w:ascii="Arial" w:eastAsia="Times New Roman" w:hAnsi="Arial" w:cs="Arial"/>
          <w:color w:val="000000"/>
          <w:kern w:val="0"/>
          <w:sz w:val="24"/>
          <w:szCs w:val="24"/>
          <w:lang w:eastAsia="es-CO"/>
          <w14:ligatures w14:val="none"/>
        </w:rPr>
        <w:t>Mantener las 106 zonas wifi gratis para el uso de los ciudadanos</w:t>
      </w:r>
    </w:p>
    <w:p w14:paraId="65FA2465" w14:textId="5B0FDC68" w:rsidR="005D0239" w:rsidRPr="005D0239" w:rsidRDefault="005D0239" w:rsidP="003108B0">
      <w:pPr>
        <w:pStyle w:val="Prrafodelista"/>
        <w:numPr>
          <w:ilvl w:val="1"/>
          <w:numId w:val="16"/>
        </w:numPr>
        <w:shd w:val="clear" w:color="auto" w:fill="FFFFFF"/>
        <w:spacing w:after="0" w:line="240" w:lineRule="auto"/>
        <w:jc w:val="both"/>
        <w:rPr>
          <w:rFonts w:ascii="Arial" w:eastAsia="Times New Roman" w:hAnsi="Arial" w:cs="Arial"/>
          <w:color w:val="000000"/>
          <w:kern w:val="0"/>
          <w:sz w:val="24"/>
          <w:szCs w:val="24"/>
          <w:lang w:eastAsia="es-CO"/>
          <w14:ligatures w14:val="none"/>
        </w:rPr>
      </w:pPr>
      <w:r w:rsidRPr="005D0239">
        <w:rPr>
          <w:rFonts w:ascii="Arial" w:eastAsia="Times New Roman" w:hAnsi="Arial" w:cs="Arial"/>
          <w:color w:val="000000"/>
          <w:kern w:val="0"/>
          <w:sz w:val="24"/>
          <w:szCs w:val="24"/>
          <w:lang w:eastAsia="es-CO"/>
          <w14:ligatures w14:val="none"/>
        </w:rPr>
        <w:t xml:space="preserve">Mantener los CATIN (Centros de aprendizaje, </w:t>
      </w:r>
      <w:r w:rsidRPr="005D0239">
        <w:rPr>
          <w:rFonts w:ascii="Arial" w:eastAsia="Times New Roman" w:hAnsi="Arial" w:cs="Arial"/>
          <w:color w:val="000000"/>
          <w:kern w:val="0"/>
          <w:sz w:val="24"/>
          <w:szCs w:val="24"/>
          <w:lang w:eastAsia="es-CO"/>
          <w14:ligatures w14:val="none"/>
        </w:rPr>
        <w:t>tecnología</w:t>
      </w:r>
      <w:r w:rsidRPr="005D0239">
        <w:rPr>
          <w:rFonts w:ascii="Arial" w:eastAsia="Times New Roman" w:hAnsi="Arial" w:cs="Arial"/>
          <w:color w:val="000000"/>
          <w:kern w:val="0"/>
          <w:sz w:val="24"/>
          <w:szCs w:val="24"/>
          <w:lang w:eastAsia="es-CO"/>
          <w14:ligatures w14:val="none"/>
        </w:rPr>
        <w:t xml:space="preserve"> e innovación) </w:t>
      </w:r>
      <w:r w:rsidRPr="005D0239">
        <w:rPr>
          <w:rFonts w:ascii="Arial" w:eastAsia="Times New Roman" w:hAnsi="Arial" w:cs="Arial"/>
          <w:color w:val="000000"/>
          <w:kern w:val="0"/>
          <w:sz w:val="24"/>
          <w:szCs w:val="24"/>
          <w:lang w:eastAsia="es-CO"/>
          <w14:ligatures w14:val="none"/>
        </w:rPr>
        <w:t>anteriormente puntos viven</w:t>
      </w:r>
      <w:r w:rsidRPr="005D0239">
        <w:rPr>
          <w:rFonts w:ascii="Arial" w:eastAsia="Times New Roman" w:hAnsi="Arial" w:cs="Arial"/>
          <w:color w:val="000000"/>
          <w:kern w:val="0"/>
          <w:sz w:val="24"/>
          <w:szCs w:val="24"/>
          <w:lang w:eastAsia="es-CO"/>
          <w14:ligatures w14:val="none"/>
        </w:rPr>
        <w:t xml:space="preserve"> digital</w:t>
      </w:r>
    </w:p>
    <w:p w14:paraId="48531C98" w14:textId="685A4F24" w:rsidR="005D0239" w:rsidRPr="005D0239" w:rsidRDefault="005D0239" w:rsidP="003108B0">
      <w:pPr>
        <w:pStyle w:val="Prrafodelista"/>
        <w:numPr>
          <w:ilvl w:val="1"/>
          <w:numId w:val="16"/>
        </w:numPr>
        <w:shd w:val="clear" w:color="auto" w:fill="FFFFFF"/>
        <w:spacing w:after="0" w:line="240" w:lineRule="auto"/>
        <w:jc w:val="both"/>
        <w:rPr>
          <w:rFonts w:ascii="Arial" w:eastAsia="Times New Roman" w:hAnsi="Arial" w:cs="Arial"/>
          <w:color w:val="000000"/>
          <w:kern w:val="0"/>
          <w:sz w:val="24"/>
          <w:szCs w:val="24"/>
          <w:lang w:eastAsia="es-CO"/>
          <w14:ligatures w14:val="none"/>
        </w:rPr>
      </w:pPr>
      <w:r w:rsidRPr="005D0239">
        <w:rPr>
          <w:rFonts w:ascii="Arial" w:eastAsia="Times New Roman" w:hAnsi="Arial" w:cs="Arial"/>
          <w:color w:val="000000"/>
          <w:kern w:val="0"/>
          <w:sz w:val="24"/>
          <w:szCs w:val="24"/>
          <w:lang w:eastAsia="es-CO"/>
          <w14:ligatures w14:val="none"/>
        </w:rPr>
        <w:t xml:space="preserve">Adquisición de impresoras con impresión a doble cara para impulsar la </w:t>
      </w:r>
      <w:r w:rsidRPr="005D0239">
        <w:rPr>
          <w:rFonts w:ascii="Arial" w:eastAsia="Times New Roman" w:hAnsi="Arial" w:cs="Arial"/>
          <w:color w:val="000000"/>
          <w:kern w:val="0"/>
          <w:sz w:val="24"/>
          <w:szCs w:val="24"/>
          <w:lang w:eastAsia="es-CO"/>
          <w14:ligatures w14:val="none"/>
        </w:rPr>
        <w:t>política</w:t>
      </w:r>
      <w:r w:rsidRPr="005D0239">
        <w:rPr>
          <w:rFonts w:ascii="Arial" w:eastAsia="Times New Roman" w:hAnsi="Arial" w:cs="Arial"/>
          <w:color w:val="000000"/>
          <w:kern w:val="0"/>
          <w:sz w:val="24"/>
          <w:szCs w:val="24"/>
          <w:lang w:eastAsia="es-CO"/>
          <w14:ligatures w14:val="none"/>
        </w:rPr>
        <w:t xml:space="preserve"> </w:t>
      </w:r>
      <w:proofErr w:type="gramStart"/>
      <w:r w:rsidRPr="005D0239">
        <w:rPr>
          <w:rFonts w:ascii="Arial" w:eastAsia="Times New Roman" w:hAnsi="Arial" w:cs="Arial"/>
          <w:color w:val="000000"/>
          <w:kern w:val="0"/>
          <w:sz w:val="24"/>
          <w:szCs w:val="24"/>
          <w:lang w:eastAsia="es-CO"/>
          <w14:ligatures w14:val="none"/>
        </w:rPr>
        <w:t>cero papel</w:t>
      </w:r>
      <w:proofErr w:type="gramEnd"/>
    </w:p>
    <w:p w14:paraId="377CCE42" w14:textId="40A3DD9F" w:rsidR="005D0239" w:rsidRPr="005D0239" w:rsidRDefault="005D0239" w:rsidP="003108B0">
      <w:pPr>
        <w:pStyle w:val="Prrafodelista"/>
        <w:numPr>
          <w:ilvl w:val="1"/>
          <w:numId w:val="16"/>
        </w:numPr>
        <w:shd w:val="clear" w:color="auto" w:fill="FFFFFF"/>
        <w:spacing w:after="0" w:line="240" w:lineRule="auto"/>
        <w:jc w:val="both"/>
        <w:rPr>
          <w:rFonts w:ascii="Arial" w:eastAsia="Times New Roman" w:hAnsi="Arial" w:cs="Arial"/>
          <w:color w:val="000000"/>
          <w:kern w:val="0"/>
          <w:sz w:val="24"/>
          <w:szCs w:val="24"/>
          <w:lang w:eastAsia="es-CO"/>
          <w14:ligatures w14:val="none"/>
        </w:rPr>
      </w:pPr>
      <w:r w:rsidRPr="005D0239">
        <w:rPr>
          <w:rFonts w:ascii="Arial" w:eastAsia="Times New Roman" w:hAnsi="Arial" w:cs="Arial"/>
          <w:color w:val="000000"/>
          <w:kern w:val="0"/>
          <w:sz w:val="24"/>
          <w:szCs w:val="24"/>
          <w:lang w:eastAsia="es-CO"/>
          <w14:ligatures w14:val="none"/>
        </w:rPr>
        <w:t>Actualización de licencia de antivirus</w:t>
      </w:r>
    </w:p>
    <w:p w14:paraId="4A01880D" w14:textId="34FA169E" w:rsidR="005D0239" w:rsidRPr="005D0239" w:rsidRDefault="005D0239" w:rsidP="003108B0">
      <w:pPr>
        <w:pStyle w:val="Prrafodelista"/>
        <w:numPr>
          <w:ilvl w:val="1"/>
          <w:numId w:val="16"/>
        </w:numPr>
        <w:shd w:val="clear" w:color="auto" w:fill="FFFFFF"/>
        <w:spacing w:after="0" w:line="240" w:lineRule="auto"/>
        <w:jc w:val="both"/>
        <w:rPr>
          <w:rFonts w:ascii="Arial" w:eastAsia="Times New Roman" w:hAnsi="Arial" w:cs="Arial"/>
          <w:color w:val="000000"/>
          <w:kern w:val="0"/>
          <w:sz w:val="24"/>
          <w:szCs w:val="24"/>
          <w:lang w:eastAsia="es-CO"/>
          <w14:ligatures w14:val="none"/>
        </w:rPr>
      </w:pPr>
      <w:r w:rsidRPr="005D0239">
        <w:rPr>
          <w:rFonts w:ascii="Arial" w:eastAsia="Times New Roman" w:hAnsi="Arial" w:cs="Arial"/>
          <w:color w:val="000000"/>
          <w:kern w:val="0"/>
          <w:sz w:val="24"/>
          <w:szCs w:val="24"/>
          <w:lang w:eastAsia="es-CO"/>
          <w14:ligatures w14:val="none"/>
        </w:rPr>
        <w:t xml:space="preserve">Aumento del </w:t>
      </w:r>
      <w:r w:rsidRPr="005D0239">
        <w:rPr>
          <w:rFonts w:ascii="Arial" w:eastAsia="Times New Roman" w:hAnsi="Arial" w:cs="Arial"/>
          <w:color w:val="000000"/>
          <w:kern w:val="0"/>
          <w:sz w:val="24"/>
          <w:szCs w:val="24"/>
          <w:lang w:eastAsia="es-CO"/>
          <w14:ligatures w14:val="none"/>
        </w:rPr>
        <w:t>número</w:t>
      </w:r>
      <w:r w:rsidRPr="005D0239">
        <w:rPr>
          <w:rFonts w:ascii="Arial" w:eastAsia="Times New Roman" w:hAnsi="Arial" w:cs="Arial"/>
          <w:color w:val="000000"/>
          <w:kern w:val="0"/>
          <w:sz w:val="24"/>
          <w:szCs w:val="24"/>
          <w:lang w:eastAsia="es-CO"/>
          <w14:ligatures w14:val="none"/>
        </w:rPr>
        <w:t xml:space="preserve"> de correos institucionales</w:t>
      </w:r>
    </w:p>
    <w:p w14:paraId="37CD3EE7" w14:textId="07578E56" w:rsidR="005D0239" w:rsidRPr="005D0239" w:rsidRDefault="005D0239" w:rsidP="003108B0">
      <w:pPr>
        <w:pStyle w:val="Prrafodelista"/>
        <w:numPr>
          <w:ilvl w:val="1"/>
          <w:numId w:val="16"/>
        </w:numPr>
        <w:shd w:val="clear" w:color="auto" w:fill="FFFFFF"/>
        <w:spacing w:after="0" w:line="240" w:lineRule="auto"/>
        <w:jc w:val="both"/>
        <w:rPr>
          <w:rFonts w:ascii="Arial" w:eastAsia="Times New Roman" w:hAnsi="Arial" w:cs="Arial"/>
          <w:color w:val="000000"/>
          <w:kern w:val="0"/>
          <w:sz w:val="24"/>
          <w:szCs w:val="24"/>
          <w:lang w:eastAsia="es-CO"/>
          <w14:ligatures w14:val="none"/>
        </w:rPr>
      </w:pPr>
      <w:r w:rsidRPr="005D0239">
        <w:rPr>
          <w:rFonts w:ascii="Arial" w:eastAsia="Times New Roman" w:hAnsi="Arial" w:cs="Arial"/>
          <w:color w:val="000000"/>
          <w:kern w:val="0"/>
          <w:sz w:val="24"/>
          <w:szCs w:val="24"/>
          <w:lang w:eastAsia="es-CO"/>
          <w14:ligatures w14:val="none"/>
        </w:rPr>
        <w:t xml:space="preserve">Construcción e implementación del Lago de Datos con 4 bases de datos integradas ((Tránsito, catastro, impuestos y salud); con aplicación de </w:t>
      </w:r>
      <w:r w:rsidRPr="005D0239">
        <w:rPr>
          <w:rFonts w:ascii="Arial" w:eastAsia="Times New Roman" w:hAnsi="Arial" w:cs="Arial"/>
          <w:color w:val="000000"/>
          <w:kern w:val="0"/>
          <w:sz w:val="24"/>
          <w:szCs w:val="24"/>
          <w:lang w:eastAsia="es-CO"/>
          <w14:ligatures w14:val="none"/>
        </w:rPr>
        <w:t>análisis</w:t>
      </w:r>
      <w:r w:rsidRPr="005D0239">
        <w:rPr>
          <w:rFonts w:ascii="Arial" w:eastAsia="Times New Roman" w:hAnsi="Arial" w:cs="Arial"/>
          <w:color w:val="000000"/>
          <w:kern w:val="0"/>
          <w:sz w:val="24"/>
          <w:szCs w:val="24"/>
          <w:lang w:eastAsia="es-CO"/>
          <w14:ligatures w14:val="none"/>
        </w:rPr>
        <w:t xml:space="preserve"> de datos</w:t>
      </w:r>
    </w:p>
    <w:p w14:paraId="57F2F823" w14:textId="6567929A" w:rsidR="005D0239" w:rsidRPr="005D0239" w:rsidRDefault="005D0239" w:rsidP="003108B0">
      <w:pPr>
        <w:pStyle w:val="Prrafodelista"/>
        <w:numPr>
          <w:ilvl w:val="1"/>
          <w:numId w:val="16"/>
        </w:numPr>
        <w:shd w:val="clear" w:color="auto" w:fill="FFFFFF"/>
        <w:spacing w:after="0" w:line="240" w:lineRule="auto"/>
        <w:jc w:val="both"/>
        <w:rPr>
          <w:rFonts w:ascii="Arial" w:eastAsia="Times New Roman" w:hAnsi="Arial" w:cs="Arial"/>
          <w:color w:val="000000"/>
          <w:kern w:val="0"/>
          <w:sz w:val="24"/>
          <w:szCs w:val="24"/>
          <w:lang w:eastAsia="es-CO"/>
          <w14:ligatures w14:val="none"/>
        </w:rPr>
      </w:pPr>
      <w:r w:rsidRPr="005D0239">
        <w:rPr>
          <w:rFonts w:ascii="Arial" w:eastAsia="Times New Roman" w:hAnsi="Arial" w:cs="Arial"/>
          <w:color w:val="000000"/>
          <w:kern w:val="0"/>
          <w:sz w:val="24"/>
          <w:szCs w:val="24"/>
          <w:lang w:eastAsia="es-CO"/>
          <w14:ligatures w14:val="none"/>
        </w:rPr>
        <w:t xml:space="preserve">Implementación de “ALBA” que es el </w:t>
      </w:r>
      <w:proofErr w:type="spellStart"/>
      <w:r w:rsidRPr="005D0239">
        <w:rPr>
          <w:rFonts w:ascii="Arial" w:eastAsia="Times New Roman" w:hAnsi="Arial" w:cs="Arial"/>
          <w:color w:val="000000"/>
          <w:kern w:val="0"/>
          <w:sz w:val="24"/>
          <w:szCs w:val="24"/>
          <w:lang w:eastAsia="es-CO"/>
          <w14:ligatures w14:val="none"/>
        </w:rPr>
        <w:t>chatbot</w:t>
      </w:r>
      <w:proofErr w:type="spellEnd"/>
      <w:r w:rsidRPr="005D0239">
        <w:rPr>
          <w:rFonts w:ascii="Arial" w:eastAsia="Times New Roman" w:hAnsi="Arial" w:cs="Arial"/>
          <w:color w:val="000000"/>
          <w:kern w:val="0"/>
          <w:sz w:val="24"/>
          <w:szCs w:val="24"/>
          <w:lang w:eastAsia="es-CO"/>
          <w14:ligatures w14:val="none"/>
        </w:rPr>
        <w:t xml:space="preserve"> de la alcaldía de Barranquilla.</w:t>
      </w:r>
    </w:p>
    <w:p w14:paraId="1F2636DA" w14:textId="22474A00" w:rsidR="005D0239" w:rsidRPr="005D0239" w:rsidRDefault="005D0239" w:rsidP="003108B0">
      <w:pPr>
        <w:pStyle w:val="Prrafodelista"/>
        <w:numPr>
          <w:ilvl w:val="1"/>
          <w:numId w:val="16"/>
        </w:numPr>
        <w:shd w:val="clear" w:color="auto" w:fill="FFFFFF"/>
        <w:spacing w:after="0" w:line="240" w:lineRule="auto"/>
        <w:jc w:val="both"/>
        <w:rPr>
          <w:rFonts w:ascii="Arial" w:eastAsia="Times New Roman" w:hAnsi="Arial" w:cs="Arial"/>
          <w:color w:val="000000"/>
          <w:kern w:val="0"/>
          <w:sz w:val="24"/>
          <w:szCs w:val="24"/>
          <w:lang w:eastAsia="es-CO"/>
          <w14:ligatures w14:val="none"/>
        </w:rPr>
      </w:pPr>
      <w:r w:rsidRPr="005D0239">
        <w:rPr>
          <w:rFonts w:ascii="Arial" w:eastAsia="Times New Roman" w:hAnsi="Arial" w:cs="Arial"/>
          <w:color w:val="000000"/>
          <w:kern w:val="0"/>
          <w:sz w:val="24"/>
          <w:szCs w:val="24"/>
          <w:lang w:eastAsia="es-CO"/>
          <w14:ligatures w14:val="none"/>
        </w:rPr>
        <w:t xml:space="preserve">Implementación del </w:t>
      </w:r>
      <w:proofErr w:type="spellStart"/>
      <w:r w:rsidRPr="005D0239">
        <w:rPr>
          <w:rFonts w:ascii="Arial" w:eastAsia="Times New Roman" w:hAnsi="Arial" w:cs="Arial"/>
          <w:color w:val="000000"/>
          <w:kern w:val="0"/>
          <w:sz w:val="24"/>
          <w:szCs w:val="24"/>
          <w:lang w:eastAsia="es-CO"/>
          <w14:ligatures w14:val="none"/>
        </w:rPr>
        <w:t>Omniturno</w:t>
      </w:r>
      <w:proofErr w:type="spellEnd"/>
      <w:r w:rsidRPr="005D0239">
        <w:rPr>
          <w:rFonts w:ascii="Arial" w:eastAsia="Times New Roman" w:hAnsi="Arial" w:cs="Arial"/>
          <w:color w:val="000000"/>
          <w:kern w:val="0"/>
          <w:sz w:val="24"/>
          <w:szCs w:val="24"/>
          <w:lang w:eastAsia="es-CO"/>
          <w14:ligatures w14:val="none"/>
        </w:rPr>
        <w:t xml:space="preserve"> a través del Bot “ALBA”, permite generar agendamientos para los ciudadanos por múltiples canales</w:t>
      </w:r>
    </w:p>
    <w:p w14:paraId="1812FE66" w14:textId="42F459BB" w:rsidR="005D0239" w:rsidRPr="005D0239" w:rsidRDefault="005D0239" w:rsidP="003108B0">
      <w:pPr>
        <w:pStyle w:val="Prrafodelista"/>
        <w:numPr>
          <w:ilvl w:val="1"/>
          <w:numId w:val="16"/>
        </w:numPr>
        <w:shd w:val="clear" w:color="auto" w:fill="FFFFFF"/>
        <w:spacing w:after="0" w:line="240" w:lineRule="auto"/>
        <w:jc w:val="both"/>
        <w:rPr>
          <w:rFonts w:ascii="Arial" w:eastAsia="Times New Roman" w:hAnsi="Arial" w:cs="Arial"/>
          <w:color w:val="000000"/>
          <w:kern w:val="0"/>
          <w:sz w:val="24"/>
          <w:szCs w:val="24"/>
          <w:lang w:eastAsia="es-CO"/>
          <w14:ligatures w14:val="none"/>
        </w:rPr>
      </w:pPr>
      <w:r w:rsidRPr="005D0239">
        <w:rPr>
          <w:rFonts w:ascii="Arial" w:eastAsia="Times New Roman" w:hAnsi="Arial" w:cs="Arial"/>
          <w:color w:val="000000"/>
          <w:kern w:val="0"/>
          <w:sz w:val="24"/>
          <w:szCs w:val="24"/>
          <w:lang w:eastAsia="es-CO"/>
          <w14:ligatures w14:val="none"/>
        </w:rPr>
        <w:t xml:space="preserve">Implementación de la línea única 195 como medio de contacto telefónico único para la recepción de solicitudes de gestión de los </w:t>
      </w:r>
      <w:r w:rsidRPr="005D0239">
        <w:rPr>
          <w:rFonts w:ascii="Arial" w:eastAsia="Times New Roman" w:hAnsi="Arial" w:cs="Arial"/>
          <w:color w:val="000000"/>
          <w:kern w:val="0"/>
          <w:sz w:val="24"/>
          <w:szCs w:val="24"/>
          <w:lang w:eastAsia="es-CO"/>
          <w14:ligatures w14:val="none"/>
        </w:rPr>
        <w:lastRenderedPageBreak/>
        <w:t>diferentes servicios con plataforma de videollamada, dirigida a personas en condición de discapacidad auditiva.</w:t>
      </w:r>
    </w:p>
    <w:p w14:paraId="2BB6412F" w14:textId="33193576" w:rsidR="005D0239" w:rsidRPr="005D0239" w:rsidRDefault="005D0239" w:rsidP="003108B0">
      <w:pPr>
        <w:pStyle w:val="Prrafodelista"/>
        <w:numPr>
          <w:ilvl w:val="1"/>
          <w:numId w:val="16"/>
        </w:numPr>
        <w:shd w:val="clear" w:color="auto" w:fill="FFFFFF"/>
        <w:spacing w:after="0" w:line="240" w:lineRule="auto"/>
        <w:jc w:val="both"/>
        <w:rPr>
          <w:rFonts w:ascii="Arial" w:eastAsia="Times New Roman" w:hAnsi="Arial" w:cs="Arial"/>
          <w:color w:val="000000"/>
          <w:kern w:val="0"/>
          <w:sz w:val="24"/>
          <w:szCs w:val="24"/>
          <w:lang w:eastAsia="es-CO"/>
          <w14:ligatures w14:val="none"/>
        </w:rPr>
      </w:pPr>
      <w:r w:rsidRPr="005D0239">
        <w:rPr>
          <w:rFonts w:ascii="Arial" w:eastAsia="Times New Roman" w:hAnsi="Arial" w:cs="Arial"/>
          <w:color w:val="000000"/>
          <w:kern w:val="0"/>
          <w:sz w:val="24"/>
          <w:szCs w:val="24"/>
          <w:lang w:eastAsia="es-CO"/>
          <w14:ligatures w14:val="none"/>
        </w:rPr>
        <w:t>estructuraron tres 3 proyectos con el ministerio TIC y el DNP para apoyar los proyectos de Smart City del Distrito de Barranquilla.</w:t>
      </w:r>
    </w:p>
    <w:p w14:paraId="09EF6F69" w14:textId="5359FA94" w:rsidR="005D0239" w:rsidRPr="005D0239" w:rsidRDefault="005D0239" w:rsidP="003108B0">
      <w:pPr>
        <w:pStyle w:val="Prrafodelista"/>
        <w:numPr>
          <w:ilvl w:val="1"/>
          <w:numId w:val="16"/>
        </w:numPr>
        <w:shd w:val="clear" w:color="auto" w:fill="FFFFFF"/>
        <w:spacing w:after="0" w:line="240" w:lineRule="auto"/>
        <w:jc w:val="both"/>
        <w:rPr>
          <w:rFonts w:ascii="Arial" w:eastAsia="Times New Roman" w:hAnsi="Arial" w:cs="Arial"/>
          <w:color w:val="000000"/>
          <w:kern w:val="0"/>
          <w:sz w:val="24"/>
          <w:szCs w:val="24"/>
          <w:lang w:eastAsia="es-CO"/>
          <w14:ligatures w14:val="none"/>
        </w:rPr>
      </w:pPr>
      <w:r w:rsidRPr="005D0239">
        <w:rPr>
          <w:rFonts w:ascii="Arial" w:eastAsia="Times New Roman" w:hAnsi="Arial" w:cs="Arial"/>
          <w:color w:val="000000"/>
          <w:kern w:val="0"/>
          <w:sz w:val="24"/>
          <w:szCs w:val="24"/>
          <w:lang w:eastAsia="es-CO"/>
          <w14:ligatures w14:val="none"/>
        </w:rPr>
        <w:t>Estructuración del proyecto para trasladar a la nube el centro de datos del distrito de Barranquilla, para la continuidad del servicio a los ciudadanos 24/7.</w:t>
      </w:r>
    </w:p>
    <w:p w14:paraId="7FA99975" w14:textId="77777777" w:rsidR="004B4270" w:rsidRPr="005D0239" w:rsidRDefault="004B4270" w:rsidP="003108B0">
      <w:pPr>
        <w:jc w:val="both"/>
        <w:rPr>
          <w:rFonts w:ascii="Arial" w:hAnsi="Arial" w:cs="Arial"/>
          <w:sz w:val="24"/>
          <w:szCs w:val="24"/>
        </w:rPr>
      </w:pPr>
    </w:p>
    <w:p w14:paraId="67EB7624" w14:textId="77777777" w:rsidR="00585F48" w:rsidRPr="005D0239" w:rsidRDefault="00585F48" w:rsidP="003108B0">
      <w:pPr>
        <w:pStyle w:val="Prrafodelista"/>
        <w:ind w:left="1440"/>
        <w:jc w:val="both"/>
        <w:rPr>
          <w:rFonts w:ascii="Arial" w:hAnsi="Arial" w:cs="Arial"/>
          <w:sz w:val="24"/>
          <w:szCs w:val="24"/>
          <w:lang w:val="es-MX"/>
        </w:rPr>
      </w:pPr>
    </w:p>
    <w:p w14:paraId="6BFBE96E" w14:textId="677D7788" w:rsidR="004B4270" w:rsidRPr="005D0239" w:rsidRDefault="00585F48" w:rsidP="003108B0">
      <w:pPr>
        <w:jc w:val="both"/>
        <w:rPr>
          <w:rFonts w:ascii="Arial" w:hAnsi="Arial" w:cs="Arial"/>
          <w:b/>
          <w:bCs/>
          <w:sz w:val="24"/>
          <w:szCs w:val="24"/>
        </w:rPr>
      </w:pPr>
      <w:r w:rsidRPr="005D0239">
        <w:rPr>
          <w:rFonts w:ascii="Arial" w:hAnsi="Arial" w:cs="Arial"/>
          <w:b/>
          <w:bCs/>
          <w:sz w:val="24"/>
          <w:szCs w:val="24"/>
        </w:rPr>
        <w:t xml:space="preserve">2. </w:t>
      </w:r>
      <w:r w:rsidR="004B4270" w:rsidRPr="005D0239">
        <w:rPr>
          <w:rFonts w:ascii="Arial" w:hAnsi="Arial" w:cs="Arial"/>
          <w:b/>
          <w:bCs/>
          <w:sz w:val="24"/>
          <w:szCs w:val="24"/>
        </w:rPr>
        <w:t xml:space="preserve">Política de Seguridad Digital </w:t>
      </w:r>
    </w:p>
    <w:p w14:paraId="67A8EAD9" w14:textId="77777777" w:rsidR="00585F48" w:rsidRPr="005D0239" w:rsidRDefault="00585F48" w:rsidP="003108B0">
      <w:pPr>
        <w:jc w:val="both"/>
        <w:rPr>
          <w:rFonts w:ascii="Arial" w:hAnsi="Arial" w:cs="Arial"/>
          <w:b/>
          <w:bCs/>
          <w:sz w:val="24"/>
          <w:szCs w:val="24"/>
          <w:lang w:val="es-MX"/>
        </w:rPr>
      </w:pPr>
      <w:r w:rsidRPr="005D0239">
        <w:rPr>
          <w:rFonts w:ascii="Arial" w:hAnsi="Arial" w:cs="Arial"/>
          <w:b/>
          <w:bCs/>
          <w:sz w:val="24"/>
          <w:szCs w:val="24"/>
        </w:rPr>
        <w:t>2.1</w:t>
      </w:r>
      <w:r w:rsidRPr="005D0239">
        <w:rPr>
          <w:rFonts w:ascii="Arial" w:hAnsi="Arial" w:cs="Arial"/>
          <w:sz w:val="24"/>
          <w:szCs w:val="24"/>
        </w:rPr>
        <w:t xml:space="preserve"> </w:t>
      </w:r>
      <w:r w:rsidRPr="005D0239">
        <w:rPr>
          <w:rFonts w:ascii="Arial" w:hAnsi="Arial" w:cs="Arial"/>
          <w:b/>
          <w:bCs/>
          <w:sz w:val="24"/>
          <w:szCs w:val="24"/>
          <w:lang w:val="es-MX"/>
        </w:rPr>
        <w:t>Medición de la Política</w:t>
      </w:r>
      <w:r w:rsidRPr="005D0239">
        <w:rPr>
          <w:rFonts w:ascii="Arial" w:hAnsi="Arial" w:cs="Arial"/>
          <w:b/>
          <w:bCs/>
          <w:sz w:val="24"/>
          <w:szCs w:val="24"/>
          <w:lang w:val="es-MX"/>
        </w:rPr>
        <w:t>:</w:t>
      </w:r>
    </w:p>
    <w:p w14:paraId="4055A842" w14:textId="3DBF1C2E" w:rsidR="000B3D59" w:rsidRPr="005D0239" w:rsidRDefault="000B3D59" w:rsidP="003108B0">
      <w:pPr>
        <w:jc w:val="both"/>
        <w:rPr>
          <w:rFonts w:ascii="Arial" w:hAnsi="Arial" w:cs="Arial"/>
          <w:sz w:val="24"/>
          <w:szCs w:val="24"/>
        </w:rPr>
      </w:pPr>
      <w:r w:rsidRPr="005D0239">
        <w:rPr>
          <w:rFonts w:ascii="Arial" w:hAnsi="Arial" w:cs="Arial"/>
          <w:sz w:val="24"/>
          <w:szCs w:val="24"/>
        </w:rPr>
        <w:t xml:space="preserve">La política de </w:t>
      </w:r>
      <w:r w:rsidRPr="005D0239">
        <w:rPr>
          <w:rFonts w:ascii="Arial" w:hAnsi="Arial" w:cs="Arial"/>
          <w:sz w:val="24"/>
          <w:szCs w:val="24"/>
        </w:rPr>
        <w:t>seguridad</w:t>
      </w:r>
      <w:r w:rsidRPr="005D0239">
        <w:rPr>
          <w:rFonts w:ascii="Arial" w:hAnsi="Arial" w:cs="Arial"/>
          <w:sz w:val="24"/>
          <w:szCs w:val="24"/>
        </w:rPr>
        <w:t xml:space="preserve"> digital alcanzo un 7</w:t>
      </w:r>
      <w:r w:rsidRPr="005D0239">
        <w:rPr>
          <w:rFonts w:ascii="Arial" w:hAnsi="Arial" w:cs="Arial"/>
          <w:sz w:val="24"/>
          <w:szCs w:val="24"/>
        </w:rPr>
        <w:t>5</w:t>
      </w:r>
      <w:r w:rsidRPr="005D0239">
        <w:rPr>
          <w:rFonts w:ascii="Arial" w:hAnsi="Arial" w:cs="Arial"/>
          <w:sz w:val="24"/>
          <w:szCs w:val="24"/>
        </w:rPr>
        <w:t>,</w:t>
      </w:r>
      <w:r w:rsidRPr="005D0239">
        <w:rPr>
          <w:rFonts w:ascii="Arial" w:hAnsi="Arial" w:cs="Arial"/>
          <w:sz w:val="24"/>
          <w:szCs w:val="24"/>
        </w:rPr>
        <w:t>6</w:t>
      </w:r>
      <w:r w:rsidRPr="005D0239">
        <w:rPr>
          <w:rFonts w:ascii="Arial" w:hAnsi="Arial" w:cs="Arial"/>
          <w:sz w:val="24"/>
          <w:szCs w:val="24"/>
        </w:rPr>
        <w:t xml:space="preserve"> % de avance en la implementación según los resultados de medición arrojados por función </w:t>
      </w:r>
      <w:r w:rsidRPr="005D0239">
        <w:rPr>
          <w:rFonts w:ascii="Arial" w:hAnsi="Arial" w:cs="Arial"/>
          <w:sz w:val="24"/>
          <w:szCs w:val="24"/>
        </w:rPr>
        <w:t>pública en 2018.</w:t>
      </w:r>
      <w:r w:rsidRPr="005D0239">
        <w:rPr>
          <w:rFonts w:ascii="Arial" w:hAnsi="Arial" w:cs="Arial"/>
          <w:sz w:val="24"/>
          <w:szCs w:val="24"/>
        </w:rPr>
        <w:t xml:space="preserve"> </w:t>
      </w:r>
    </w:p>
    <w:p w14:paraId="6004E406" w14:textId="77777777" w:rsidR="00585F48" w:rsidRPr="005D0239" w:rsidRDefault="00585F48" w:rsidP="003108B0">
      <w:pPr>
        <w:jc w:val="both"/>
        <w:rPr>
          <w:rFonts w:ascii="Arial" w:hAnsi="Arial" w:cs="Arial"/>
          <w:sz w:val="24"/>
          <w:szCs w:val="24"/>
        </w:rPr>
      </w:pPr>
      <w:r w:rsidRPr="005D0239">
        <w:rPr>
          <w:rFonts w:ascii="Arial" w:hAnsi="Arial" w:cs="Arial"/>
          <w:b/>
          <w:bCs/>
          <w:sz w:val="24"/>
          <w:szCs w:val="24"/>
        </w:rPr>
        <w:t>2.2 Procedimientos implementados</w:t>
      </w:r>
      <w:r w:rsidRPr="005D0239">
        <w:rPr>
          <w:rFonts w:ascii="Arial" w:hAnsi="Arial" w:cs="Arial"/>
          <w:sz w:val="24"/>
          <w:szCs w:val="24"/>
        </w:rPr>
        <w:t>:</w:t>
      </w:r>
    </w:p>
    <w:p w14:paraId="3E1B695E" w14:textId="0206F580" w:rsidR="004B4270" w:rsidRPr="005D0239" w:rsidRDefault="000B3D59" w:rsidP="003108B0">
      <w:pPr>
        <w:jc w:val="both"/>
        <w:rPr>
          <w:rFonts w:ascii="Arial" w:hAnsi="Arial" w:cs="Arial"/>
          <w:sz w:val="24"/>
          <w:szCs w:val="24"/>
        </w:rPr>
      </w:pPr>
      <w:r w:rsidRPr="005D0239">
        <w:rPr>
          <w:rFonts w:ascii="Arial" w:hAnsi="Arial" w:cs="Arial"/>
          <w:sz w:val="24"/>
          <w:szCs w:val="24"/>
        </w:rPr>
        <w:t xml:space="preserve">En cuanto a </w:t>
      </w:r>
      <w:r w:rsidR="004B4270" w:rsidRPr="005D0239">
        <w:rPr>
          <w:rFonts w:ascii="Arial" w:hAnsi="Arial" w:cs="Arial"/>
          <w:sz w:val="24"/>
          <w:szCs w:val="24"/>
        </w:rPr>
        <w:t>los procesos y procedimientos que la Entidad ha implementado en materia de seguridad y privacidad de la información</w:t>
      </w:r>
      <w:r w:rsidRPr="005D0239">
        <w:rPr>
          <w:rFonts w:ascii="Arial" w:hAnsi="Arial" w:cs="Arial"/>
          <w:sz w:val="24"/>
          <w:szCs w:val="24"/>
        </w:rPr>
        <w:t xml:space="preserve"> se resalta la actualización de las políticas de seguridad de la información y la política de protección y tratamiento de datos personales, lideradas por el oficial de datos, asignado mediante decreto </w:t>
      </w:r>
      <w:proofErr w:type="spellStart"/>
      <w:r w:rsidRPr="005D0239">
        <w:rPr>
          <w:rFonts w:ascii="Arial" w:hAnsi="Arial" w:cs="Arial"/>
          <w:sz w:val="24"/>
          <w:szCs w:val="24"/>
        </w:rPr>
        <w:t>xx</w:t>
      </w:r>
      <w:proofErr w:type="spellEnd"/>
      <w:r w:rsidRPr="005D0239">
        <w:rPr>
          <w:rFonts w:ascii="Arial" w:hAnsi="Arial" w:cs="Arial"/>
          <w:sz w:val="24"/>
          <w:szCs w:val="24"/>
        </w:rPr>
        <w:t xml:space="preserve"> de 2022. </w:t>
      </w:r>
    </w:p>
    <w:p w14:paraId="51EC97EE" w14:textId="5FF83BF8" w:rsidR="00753156" w:rsidRPr="005D0239" w:rsidRDefault="009B5890" w:rsidP="003108B0">
      <w:pPr>
        <w:jc w:val="both"/>
        <w:rPr>
          <w:rStyle w:val="eop"/>
          <w:rFonts w:ascii="Arial" w:hAnsi="Arial" w:cs="Arial"/>
          <w:color w:val="1D2838"/>
          <w:sz w:val="24"/>
          <w:szCs w:val="24"/>
          <w:shd w:val="clear" w:color="auto" w:fill="FFFFFF"/>
        </w:rPr>
      </w:pPr>
      <w:r w:rsidRPr="005D0239">
        <w:rPr>
          <w:rStyle w:val="normaltextrun"/>
          <w:rFonts w:ascii="Arial" w:hAnsi="Arial" w:cs="Arial"/>
          <w:b/>
          <w:bCs/>
          <w:color w:val="000000"/>
          <w:sz w:val="24"/>
          <w:szCs w:val="24"/>
          <w:shd w:val="clear" w:color="auto" w:fill="FFFFFF"/>
          <w:lang w:val="es-MX"/>
        </w:rPr>
        <w:t xml:space="preserve">2.3 </w:t>
      </w:r>
      <w:r w:rsidR="00753156" w:rsidRPr="005D0239">
        <w:rPr>
          <w:rStyle w:val="normaltextrun"/>
          <w:rFonts w:ascii="Arial" w:hAnsi="Arial" w:cs="Arial"/>
          <w:b/>
          <w:bCs/>
          <w:color w:val="000000"/>
          <w:sz w:val="24"/>
          <w:szCs w:val="24"/>
          <w:shd w:val="clear" w:color="auto" w:fill="FFFFFF"/>
          <w:lang w:val="es-MX"/>
        </w:rPr>
        <w:t xml:space="preserve">Actualización de la política de seguridad. </w:t>
      </w:r>
      <w:r w:rsidR="00753156" w:rsidRPr="005D0239">
        <w:rPr>
          <w:rStyle w:val="normaltextrun"/>
          <w:rFonts w:ascii="Arial" w:hAnsi="Arial" w:cs="Arial"/>
          <w:color w:val="1D2838"/>
          <w:sz w:val="24"/>
          <w:szCs w:val="24"/>
          <w:shd w:val="clear" w:color="auto" w:fill="FFFFFF"/>
          <w:lang w:val="es-MX"/>
        </w:rPr>
        <w:t xml:space="preserve">Para la implementación de la política de seguridad de la información, se definieron 114 controles de seguridad distribuidos en los 13 dominios, </w:t>
      </w:r>
      <w:r w:rsidRPr="005D0239">
        <w:rPr>
          <w:rStyle w:val="normaltextrun"/>
          <w:rFonts w:ascii="Arial" w:hAnsi="Arial" w:cs="Arial"/>
          <w:color w:val="1D2838"/>
          <w:sz w:val="24"/>
          <w:szCs w:val="24"/>
          <w:shd w:val="clear" w:color="auto" w:fill="FFFFFF"/>
          <w:lang w:val="es-MX"/>
        </w:rPr>
        <w:t xml:space="preserve">actualmente se han </w:t>
      </w:r>
      <w:r w:rsidR="00753156" w:rsidRPr="005D0239">
        <w:rPr>
          <w:rStyle w:val="normaltextrun"/>
          <w:rFonts w:ascii="Arial" w:hAnsi="Arial" w:cs="Arial"/>
          <w:color w:val="1D2838"/>
          <w:sz w:val="24"/>
          <w:szCs w:val="24"/>
          <w:shd w:val="clear" w:color="auto" w:fill="FFFFFF"/>
          <w:lang w:val="es-MX"/>
        </w:rPr>
        <w:t>implementa</w:t>
      </w:r>
      <w:r w:rsidRPr="005D0239">
        <w:rPr>
          <w:rStyle w:val="normaltextrun"/>
          <w:rFonts w:ascii="Arial" w:hAnsi="Arial" w:cs="Arial"/>
          <w:color w:val="1D2838"/>
          <w:sz w:val="24"/>
          <w:szCs w:val="24"/>
          <w:shd w:val="clear" w:color="auto" w:fill="FFFFFF"/>
          <w:lang w:val="es-MX"/>
        </w:rPr>
        <w:t>do</w:t>
      </w:r>
      <w:r w:rsidR="00753156" w:rsidRPr="005D0239">
        <w:rPr>
          <w:rStyle w:val="normaltextrun"/>
          <w:rFonts w:ascii="Arial" w:hAnsi="Arial" w:cs="Arial"/>
          <w:color w:val="1D2838"/>
          <w:sz w:val="24"/>
          <w:szCs w:val="24"/>
          <w:shd w:val="clear" w:color="auto" w:fill="FFFFFF"/>
          <w:lang w:val="es-MX"/>
        </w:rPr>
        <w:t xml:space="preserve"> 88 controles en nivel inicial para un 88 % de implementación de la política</w:t>
      </w:r>
      <w:r w:rsidRPr="005D0239">
        <w:rPr>
          <w:rStyle w:val="normaltextrun"/>
          <w:rFonts w:ascii="Arial" w:hAnsi="Arial" w:cs="Arial"/>
          <w:color w:val="1D2838"/>
          <w:sz w:val="24"/>
          <w:szCs w:val="24"/>
          <w:shd w:val="clear" w:color="auto" w:fill="FFFFFF"/>
          <w:lang w:val="es-MX"/>
        </w:rPr>
        <w:t>, según la herramienta de declaración de aplicabilidad utilizada por el proceso.</w:t>
      </w:r>
    </w:p>
    <w:p w14:paraId="7C9AA2C6" w14:textId="77777777" w:rsidR="00B25E83" w:rsidRPr="005D0239" w:rsidRDefault="00B25E83" w:rsidP="003108B0">
      <w:pPr>
        <w:jc w:val="both"/>
        <w:rPr>
          <w:rStyle w:val="eop"/>
          <w:rFonts w:ascii="Arial" w:hAnsi="Arial" w:cs="Arial"/>
          <w:color w:val="1D2838"/>
          <w:sz w:val="24"/>
          <w:szCs w:val="24"/>
          <w:shd w:val="clear" w:color="auto" w:fill="FFFFFF"/>
        </w:rPr>
      </w:pPr>
    </w:p>
    <w:p w14:paraId="779D053D" w14:textId="187D205E" w:rsidR="004B4270" w:rsidRPr="005D0239" w:rsidRDefault="009B5890" w:rsidP="003108B0">
      <w:pPr>
        <w:jc w:val="both"/>
        <w:rPr>
          <w:rFonts w:ascii="Arial" w:hAnsi="Arial" w:cs="Arial"/>
          <w:b/>
          <w:bCs/>
          <w:sz w:val="24"/>
          <w:szCs w:val="24"/>
        </w:rPr>
      </w:pPr>
      <w:r w:rsidRPr="005D0239">
        <w:rPr>
          <w:rFonts w:ascii="Arial" w:hAnsi="Arial" w:cs="Arial"/>
          <w:b/>
          <w:bCs/>
          <w:sz w:val="24"/>
          <w:szCs w:val="24"/>
        </w:rPr>
        <w:t xml:space="preserve">2.4 </w:t>
      </w:r>
      <w:r w:rsidR="00E05D25" w:rsidRPr="005D0239">
        <w:rPr>
          <w:rFonts w:ascii="Arial" w:hAnsi="Arial" w:cs="Arial"/>
          <w:b/>
          <w:bCs/>
          <w:sz w:val="24"/>
          <w:szCs w:val="24"/>
        </w:rPr>
        <w:t>P</w:t>
      </w:r>
      <w:r w:rsidR="004B4270" w:rsidRPr="005D0239">
        <w:rPr>
          <w:rFonts w:ascii="Arial" w:hAnsi="Arial" w:cs="Arial"/>
          <w:b/>
          <w:bCs/>
          <w:sz w:val="24"/>
          <w:szCs w:val="24"/>
        </w:rPr>
        <w:t xml:space="preserve">resupuesto asignado a la seguridad y privacidad de la información </w:t>
      </w:r>
    </w:p>
    <w:p w14:paraId="55E2EE7E" w14:textId="4C821A41" w:rsidR="00E05D25" w:rsidRPr="005D0239" w:rsidRDefault="00E05D25" w:rsidP="003108B0">
      <w:pPr>
        <w:jc w:val="both"/>
        <w:rPr>
          <w:rFonts w:ascii="Arial" w:hAnsi="Arial" w:cs="Arial"/>
          <w:sz w:val="24"/>
          <w:szCs w:val="24"/>
        </w:rPr>
      </w:pPr>
      <w:r w:rsidRPr="005D0239">
        <w:rPr>
          <w:rStyle w:val="eop"/>
          <w:rFonts w:ascii="Arial" w:hAnsi="Arial" w:cs="Arial"/>
          <w:color w:val="1D2838"/>
          <w:sz w:val="24"/>
          <w:szCs w:val="24"/>
          <w:shd w:val="clear" w:color="auto" w:fill="FFFFFF"/>
        </w:rPr>
        <w:t xml:space="preserve">No </w:t>
      </w:r>
      <w:r w:rsidR="00B25E83" w:rsidRPr="005D0239">
        <w:rPr>
          <w:rStyle w:val="eop"/>
          <w:rFonts w:ascii="Arial" w:hAnsi="Arial" w:cs="Arial"/>
          <w:color w:val="1D2838"/>
          <w:sz w:val="24"/>
          <w:szCs w:val="24"/>
          <w:shd w:val="clear" w:color="auto" w:fill="FFFFFF"/>
        </w:rPr>
        <w:t xml:space="preserve">se tiene asignado </w:t>
      </w:r>
      <w:r w:rsidRPr="005D0239">
        <w:rPr>
          <w:rStyle w:val="eop"/>
          <w:rFonts w:ascii="Arial" w:hAnsi="Arial" w:cs="Arial"/>
          <w:color w:val="1D2838"/>
          <w:sz w:val="24"/>
          <w:szCs w:val="24"/>
          <w:shd w:val="clear" w:color="auto" w:fill="FFFFFF"/>
        </w:rPr>
        <w:t xml:space="preserve">presupuesto para la implementación de la política de gobierno digital, sin embargo, los proyectos incluidos en el plan de acción del proceso apoyan en parte los controles requeridos para la implementación de las políticas de seguridad de la información. </w:t>
      </w:r>
    </w:p>
    <w:p w14:paraId="6DC74F9F" w14:textId="77777777" w:rsidR="009B5890" w:rsidRPr="005D0239" w:rsidRDefault="009B5890" w:rsidP="003108B0">
      <w:pPr>
        <w:jc w:val="both"/>
        <w:rPr>
          <w:rFonts w:ascii="Arial" w:hAnsi="Arial" w:cs="Arial"/>
          <w:b/>
          <w:bCs/>
          <w:sz w:val="24"/>
          <w:szCs w:val="24"/>
        </w:rPr>
      </w:pPr>
    </w:p>
    <w:p w14:paraId="4D1BC6AB" w14:textId="7C1C892C" w:rsidR="004B4270" w:rsidRPr="005D0239" w:rsidRDefault="009B5890" w:rsidP="003108B0">
      <w:pPr>
        <w:jc w:val="both"/>
        <w:rPr>
          <w:rFonts w:ascii="Arial" w:hAnsi="Arial" w:cs="Arial"/>
          <w:b/>
          <w:bCs/>
          <w:sz w:val="24"/>
          <w:szCs w:val="24"/>
        </w:rPr>
      </w:pPr>
      <w:r w:rsidRPr="005D0239">
        <w:rPr>
          <w:rFonts w:ascii="Arial" w:hAnsi="Arial" w:cs="Arial"/>
          <w:b/>
          <w:bCs/>
          <w:sz w:val="24"/>
          <w:szCs w:val="24"/>
        </w:rPr>
        <w:t xml:space="preserve">2.5 </w:t>
      </w:r>
      <w:r w:rsidR="00E05D25" w:rsidRPr="005D0239">
        <w:rPr>
          <w:rFonts w:ascii="Arial" w:hAnsi="Arial" w:cs="Arial"/>
          <w:b/>
          <w:bCs/>
          <w:sz w:val="24"/>
          <w:szCs w:val="24"/>
        </w:rPr>
        <w:t>E</w:t>
      </w:r>
      <w:r w:rsidR="004B4270" w:rsidRPr="005D0239">
        <w:rPr>
          <w:rFonts w:ascii="Arial" w:hAnsi="Arial" w:cs="Arial"/>
          <w:b/>
          <w:bCs/>
          <w:sz w:val="24"/>
          <w:szCs w:val="24"/>
        </w:rPr>
        <w:t>nlace de seguridad digital ante la coordinación nacional de seguridad digital</w:t>
      </w:r>
      <w:r w:rsidR="00E05D25" w:rsidRPr="005D0239">
        <w:rPr>
          <w:rFonts w:ascii="Arial" w:hAnsi="Arial" w:cs="Arial"/>
          <w:b/>
          <w:bCs/>
          <w:sz w:val="24"/>
          <w:szCs w:val="24"/>
        </w:rPr>
        <w:t>.</w:t>
      </w:r>
    </w:p>
    <w:p w14:paraId="367E23A4" w14:textId="63D5F185" w:rsidR="00E05D25" w:rsidRPr="005D0239" w:rsidRDefault="00E05D25" w:rsidP="003108B0">
      <w:pPr>
        <w:jc w:val="both"/>
        <w:rPr>
          <w:rFonts w:ascii="Arial" w:hAnsi="Arial" w:cs="Arial"/>
          <w:sz w:val="24"/>
          <w:szCs w:val="24"/>
        </w:rPr>
      </w:pPr>
      <w:r w:rsidRPr="005D0239">
        <w:rPr>
          <w:rFonts w:ascii="Arial" w:hAnsi="Arial" w:cs="Arial"/>
          <w:sz w:val="24"/>
          <w:szCs w:val="24"/>
        </w:rPr>
        <w:t xml:space="preserve">No se ha definido el enlace </w:t>
      </w:r>
      <w:r w:rsidR="00B25E83" w:rsidRPr="005D0239">
        <w:rPr>
          <w:rFonts w:ascii="Arial" w:hAnsi="Arial" w:cs="Arial"/>
          <w:sz w:val="24"/>
          <w:szCs w:val="24"/>
        </w:rPr>
        <w:t>ante coordinación nacional de seguridad digital.</w:t>
      </w:r>
    </w:p>
    <w:p w14:paraId="072A4819" w14:textId="77777777" w:rsidR="009B5890" w:rsidRPr="005D0239" w:rsidRDefault="009B5890" w:rsidP="003108B0">
      <w:pPr>
        <w:jc w:val="both"/>
        <w:rPr>
          <w:rFonts w:ascii="Arial" w:hAnsi="Arial" w:cs="Arial"/>
          <w:b/>
          <w:bCs/>
          <w:sz w:val="24"/>
          <w:szCs w:val="24"/>
        </w:rPr>
      </w:pPr>
    </w:p>
    <w:p w14:paraId="779C11D1" w14:textId="7552DE62" w:rsidR="004B4270" w:rsidRPr="005D0239" w:rsidRDefault="009B5890" w:rsidP="003108B0">
      <w:pPr>
        <w:jc w:val="both"/>
        <w:rPr>
          <w:rFonts w:ascii="Arial" w:hAnsi="Arial" w:cs="Arial"/>
          <w:b/>
          <w:bCs/>
          <w:sz w:val="24"/>
          <w:szCs w:val="24"/>
        </w:rPr>
      </w:pPr>
      <w:r w:rsidRPr="005D0239">
        <w:rPr>
          <w:rFonts w:ascii="Arial" w:hAnsi="Arial" w:cs="Arial"/>
          <w:b/>
          <w:bCs/>
          <w:sz w:val="24"/>
          <w:szCs w:val="24"/>
        </w:rPr>
        <w:t xml:space="preserve">2.6 </w:t>
      </w:r>
      <w:r w:rsidR="00E05D25" w:rsidRPr="005D0239">
        <w:rPr>
          <w:rFonts w:ascii="Arial" w:hAnsi="Arial" w:cs="Arial"/>
          <w:b/>
          <w:bCs/>
          <w:sz w:val="24"/>
          <w:szCs w:val="24"/>
        </w:rPr>
        <w:t>I</w:t>
      </w:r>
      <w:r w:rsidR="004B4270" w:rsidRPr="005D0239">
        <w:rPr>
          <w:rFonts w:ascii="Arial" w:hAnsi="Arial" w:cs="Arial"/>
          <w:b/>
          <w:bCs/>
          <w:sz w:val="24"/>
          <w:szCs w:val="24"/>
        </w:rPr>
        <w:t xml:space="preserve">dentificado y clasificado los activos de </w:t>
      </w:r>
      <w:r w:rsidR="00E05D25" w:rsidRPr="005D0239">
        <w:rPr>
          <w:rFonts w:ascii="Arial" w:hAnsi="Arial" w:cs="Arial"/>
          <w:b/>
          <w:bCs/>
          <w:sz w:val="24"/>
          <w:szCs w:val="24"/>
        </w:rPr>
        <w:t>información</w:t>
      </w:r>
      <w:r w:rsidR="004B4270" w:rsidRPr="005D0239">
        <w:rPr>
          <w:rFonts w:ascii="Arial" w:hAnsi="Arial" w:cs="Arial"/>
          <w:b/>
          <w:bCs/>
          <w:sz w:val="24"/>
          <w:szCs w:val="24"/>
        </w:rPr>
        <w:t xml:space="preserve"> </w:t>
      </w:r>
    </w:p>
    <w:p w14:paraId="68526BB9" w14:textId="190D2F78" w:rsidR="000B3D59" w:rsidRPr="005D0239" w:rsidRDefault="000B3D59" w:rsidP="003108B0">
      <w:pPr>
        <w:jc w:val="both"/>
        <w:rPr>
          <w:rFonts w:ascii="Arial" w:hAnsi="Arial" w:cs="Arial"/>
          <w:sz w:val="24"/>
          <w:szCs w:val="24"/>
        </w:rPr>
      </w:pPr>
      <w:r w:rsidRPr="005D0239">
        <w:rPr>
          <w:rFonts w:ascii="Arial" w:hAnsi="Arial" w:cs="Arial"/>
          <w:sz w:val="24"/>
          <w:szCs w:val="24"/>
        </w:rPr>
        <w:lastRenderedPageBreak/>
        <w:t>En la vigencia 2022 con el apoyo de los enlaces tic de las dependencia</w:t>
      </w:r>
      <w:r w:rsidR="00753156" w:rsidRPr="005D0239">
        <w:rPr>
          <w:rFonts w:ascii="Arial" w:hAnsi="Arial" w:cs="Arial"/>
          <w:sz w:val="24"/>
          <w:szCs w:val="24"/>
        </w:rPr>
        <w:t>s</w:t>
      </w:r>
      <w:r w:rsidRPr="005D0239">
        <w:rPr>
          <w:rFonts w:ascii="Arial" w:hAnsi="Arial" w:cs="Arial"/>
          <w:sz w:val="24"/>
          <w:szCs w:val="24"/>
        </w:rPr>
        <w:t xml:space="preserve"> y el equipo de trabajo de la Gerencia TIC, se identifico los activos de </w:t>
      </w:r>
      <w:r w:rsidR="00753156" w:rsidRPr="005D0239">
        <w:rPr>
          <w:rFonts w:ascii="Arial" w:hAnsi="Arial" w:cs="Arial"/>
          <w:sz w:val="24"/>
          <w:szCs w:val="24"/>
        </w:rPr>
        <w:t>información de la entidad. Para la vigencia actual se viene gestionando la clasificación y actualización de estos.</w:t>
      </w:r>
    </w:p>
    <w:p w14:paraId="0FDB90E8" w14:textId="77777777" w:rsidR="009B5890" w:rsidRPr="005D0239" w:rsidRDefault="009B5890" w:rsidP="003108B0">
      <w:pPr>
        <w:jc w:val="both"/>
        <w:rPr>
          <w:rFonts w:ascii="Arial" w:hAnsi="Arial" w:cs="Arial"/>
          <w:b/>
          <w:bCs/>
          <w:sz w:val="24"/>
          <w:szCs w:val="24"/>
        </w:rPr>
      </w:pPr>
    </w:p>
    <w:p w14:paraId="5D03E277" w14:textId="4743D1FC" w:rsidR="004B4270" w:rsidRPr="005D0239" w:rsidRDefault="009B5890" w:rsidP="003108B0">
      <w:pPr>
        <w:jc w:val="both"/>
        <w:rPr>
          <w:rFonts w:ascii="Arial" w:hAnsi="Arial" w:cs="Arial"/>
          <w:b/>
          <w:bCs/>
          <w:sz w:val="24"/>
          <w:szCs w:val="24"/>
        </w:rPr>
      </w:pPr>
      <w:r w:rsidRPr="005D0239">
        <w:rPr>
          <w:rFonts w:ascii="Arial" w:hAnsi="Arial" w:cs="Arial"/>
          <w:b/>
          <w:bCs/>
          <w:sz w:val="24"/>
          <w:szCs w:val="24"/>
        </w:rPr>
        <w:t xml:space="preserve">2.7 </w:t>
      </w:r>
      <w:r w:rsidR="00E05D25" w:rsidRPr="005D0239">
        <w:rPr>
          <w:rFonts w:ascii="Arial" w:hAnsi="Arial" w:cs="Arial"/>
          <w:b/>
          <w:bCs/>
          <w:sz w:val="24"/>
          <w:szCs w:val="24"/>
        </w:rPr>
        <w:t>G</w:t>
      </w:r>
      <w:r w:rsidR="004B4270" w:rsidRPr="005D0239">
        <w:rPr>
          <w:rFonts w:ascii="Arial" w:hAnsi="Arial" w:cs="Arial"/>
          <w:b/>
          <w:bCs/>
          <w:sz w:val="24"/>
          <w:szCs w:val="24"/>
        </w:rPr>
        <w:t>estión de riesgos de seguridad digital</w:t>
      </w:r>
    </w:p>
    <w:p w14:paraId="7D6C84FD" w14:textId="5DC4749B" w:rsidR="00753156" w:rsidRPr="005D0239" w:rsidRDefault="00753156" w:rsidP="003108B0">
      <w:pPr>
        <w:jc w:val="both"/>
        <w:rPr>
          <w:rFonts w:ascii="Arial" w:hAnsi="Arial" w:cs="Arial"/>
          <w:sz w:val="24"/>
          <w:szCs w:val="24"/>
        </w:rPr>
      </w:pPr>
      <w:r w:rsidRPr="005D0239">
        <w:rPr>
          <w:rFonts w:ascii="Arial" w:hAnsi="Arial" w:cs="Arial"/>
          <w:sz w:val="24"/>
          <w:szCs w:val="24"/>
        </w:rPr>
        <w:t xml:space="preserve">Para la gestión de riesgos de seguridad digital, el proceso participo de las mesas de trabajo para la actualización de la política de riesgos de la entidad en la cual se incluyo los criterios para la identificación de los riesgos de seguridad de la información. Además, se construyó la herramienta para la construcción de </w:t>
      </w:r>
      <w:r w:rsidR="001F45B2" w:rsidRPr="005D0239">
        <w:rPr>
          <w:rFonts w:ascii="Arial" w:hAnsi="Arial" w:cs="Arial"/>
          <w:sz w:val="24"/>
          <w:szCs w:val="24"/>
        </w:rPr>
        <w:t>estos</w:t>
      </w:r>
      <w:r w:rsidRPr="005D0239">
        <w:rPr>
          <w:rFonts w:ascii="Arial" w:hAnsi="Arial" w:cs="Arial"/>
          <w:sz w:val="24"/>
          <w:szCs w:val="24"/>
        </w:rPr>
        <w:t>.</w:t>
      </w:r>
    </w:p>
    <w:p w14:paraId="0CD3B9DB" w14:textId="79BC7764" w:rsidR="000E12C1" w:rsidRPr="005D0239" w:rsidRDefault="009B5890" w:rsidP="003108B0">
      <w:pPr>
        <w:jc w:val="both"/>
        <w:rPr>
          <w:rFonts w:ascii="Arial" w:hAnsi="Arial" w:cs="Arial"/>
          <w:sz w:val="24"/>
          <w:szCs w:val="24"/>
        </w:rPr>
      </w:pPr>
      <w:r w:rsidRPr="005D0239">
        <w:rPr>
          <w:rFonts w:ascii="Arial" w:hAnsi="Arial" w:cs="Arial"/>
          <w:sz w:val="24"/>
          <w:szCs w:val="24"/>
        </w:rPr>
        <w:t xml:space="preserve">2.8 </w:t>
      </w:r>
      <w:r w:rsidR="004B4270" w:rsidRPr="005D0239">
        <w:rPr>
          <w:rFonts w:ascii="Arial" w:hAnsi="Arial" w:cs="Arial"/>
          <w:sz w:val="24"/>
          <w:szCs w:val="24"/>
        </w:rPr>
        <w:t>Indique cuáles aspectos considera relevante que el mandatario saliente le deje al entrante</w:t>
      </w:r>
    </w:p>
    <w:p w14:paraId="24DF6382" w14:textId="7721B8E2" w:rsidR="000E12C1" w:rsidRPr="005D0239" w:rsidRDefault="009B5890" w:rsidP="003108B0">
      <w:pPr>
        <w:jc w:val="both"/>
        <w:rPr>
          <w:rFonts w:ascii="Arial" w:hAnsi="Arial" w:cs="Arial"/>
          <w:b/>
          <w:bCs/>
          <w:sz w:val="24"/>
          <w:szCs w:val="24"/>
        </w:rPr>
      </w:pPr>
      <w:r w:rsidRPr="005D0239">
        <w:rPr>
          <w:rFonts w:ascii="Arial" w:hAnsi="Arial" w:cs="Arial"/>
          <w:b/>
          <w:bCs/>
          <w:sz w:val="24"/>
          <w:szCs w:val="24"/>
        </w:rPr>
        <w:t xml:space="preserve">2.8 </w:t>
      </w:r>
      <w:r w:rsidR="004B4270" w:rsidRPr="005D0239">
        <w:rPr>
          <w:rFonts w:ascii="Arial" w:hAnsi="Arial" w:cs="Arial"/>
          <w:b/>
          <w:bCs/>
          <w:sz w:val="24"/>
          <w:szCs w:val="24"/>
        </w:rPr>
        <w:t xml:space="preserve">Modelo de Seguridad y Privacidad de la información </w:t>
      </w:r>
    </w:p>
    <w:p w14:paraId="2730B6FA" w14:textId="31F0A1B5" w:rsidR="009B5890" w:rsidRPr="005D0239" w:rsidRDefault="009B5890" w:rsidP="003108B0">
      <w:pPr>
        <w:jc w:val="both"/>
        <w:rPr>
          <w:rFonts w:ascii="Arial" w:hAnsi="Arial" w:cs="Arial"/>
          <w:sz w:val="24"/>
          <w:szCs w:val="24"/>
        </w:rPr>
      </w:pPr>
      <w:r w:rsidRPr="005D0239">
        <w:rPr>
          <w:rFonts w:ascii="Arial" w:hAnsi="Arial" w:cs="Arial"/>
          <w:sz w:val="24"/>
          <w:szCs w:val="24"/>
        </w:rPr>
        <w:t xml:space="preserve">Con el fin de implementar el modelo de seguridad de la información MSPI en la entidad, la Gerencia TIC, diseño un plan de trabajo siguiendo las directrices del Ministerio de las TIC, el cual se encuentra en ejecución en un </w:t>
      </w:r>
      <w:r w:rsidR="005D0239">
        <w:rPr>
          <w:rFonts w:ascii="Arial" w:hAnsi="Arial" w:cs="Arial"/>
          <w:sz w:val="24"/>
          <w:szCs w:val="24"/>
        </w:rPr>
        <w:t>78.3</w:t>
      </w:r>
      <w:r w:rsidRPr="005D0239">
        <w:rPr>
          <w:rFonts w:ascii="Arial" w:hAnsi="Arial" w:cs="Arial"/>
          <w:sz w:val="24"/>
          <w:szCs w:val="24"/>
        </w:rPr>
        <w:t xml:space="preserve"> %</w:t>
      </w:r>
    </w:p>
    <w:p w14:paraId="1873CA05" w14:textId="5B176994" w:rsidR="009B5890" w:rsidRPr="005D0239" w:rsidRDefault="009B5890" w:rsidP="003108B0">
      <w:pPr>
        <w:jc w:val="both"/>
        <w:rPr>
          <w:rFonts w:ascii="Arial" w:hAnsi="Arial" w:cs="Arial"/>
          <w:sz w:val="24"/>
          <w:szCs w:val="24"/>
        </w:rPr>
      </w:pPr>
      <w:r w:rsidRPr="005D0239">
        <w:rPr>
          <w:rFonts w:ascii="Arial" w:hAnsi="Arial" w:cs="Arial"/>
          <w:sz w:val="24"/>
          <w:szCs w:val="24"/>
        </w:rPr>
        <w:t xml:space="preserve">Con relación a los controles de soportan la ejecución las políticas de seguridad se implemento la herramienta de declaración de aplicabilidad, la cual ayuda al monitoreo y a definir el nivel de madurez de los controles implementados. </w:t>
      </w:r>
    </w:p>
    <w:p w14:paraId="5212DBB0" w14:textId="77777777" w:rsidR="009B5890" w:rsidRPr="005D0239" w:rsidRDefault="009B5890" w:rsidP="003108B0">
      <w:pPr>
        <w:jc w:val="both"/>
        <w:rPr>
          <w:rFonts w:ascii="Arial" w:hAnsi="Arial" w:cs="Arial"/>
          <w:sz w:val="24"/>
          <w:szCs w:val="24"/>
        </w:rPr>
      </w:pPr>
    </w:p>
    <w:p w14:paraId="3C080724" w14:textId="0DB7A959" w:rsidR="00B25E83" w:rsidRPr="005D0239" w:rsidRDefault="00397964" w:rsidP="003108B0">
      <w:pPr>
        <w:jc w:val="both"/>
        <w:rPr>
          <w:rFonts w:ascii="Arial" w:hAnsi="Arial" w:cs="Arial"/>
          <w:b/>
          <w:bCs/>
          <w:sz w:val="24"/>
          <w:szCs w:val="24"/>
        </w:rPr>
      </w:pPr>
      <w:r w:rsidRPr="005D0239">
        <w:rPr>
          <w:rFonts w:ascii="Arial" w:hAnsi="Arial" w:cs="Arial"/>
          <w:b/>
          <w:bCs/>
          <w:sz w:val="24"/>
          <w:szCs w:val="24"/>
        </w:rPr>
        <w:t xml:space="preserve">2.9 </w:t>
      </w:r>
      <w:r w:rsidR="004B4270" w:rsidRPr="005D0239">
        <w:rPr>
          <w:rFonts w:ascii="Arial" w:hAnsi="Arial" w:cs="Arial"/>
          <w:b/>
          <w:bCs/>
          <w:sz w:val="24"/>
          <w:szCs w:val="24"/>
        </w:rPr>
        <w:t>Documentación de procesos y procedimientos en materia de seguridad y privacidad</w:t>
      </w:r>
    </w:p>
    <w:p w14:paraId="7B3C0422" w14:textId="2F43C0E4" w:rsidR="000E12C1" w:rsidRPr="005D0239" w:rsidRDefault="00B25E83" w:rsidP="003108B0">
      <w:pPr>
        <w:jc w:val="both"/>
        <w:rPr>
          <w:rFonts w:ascii="Arial" w:hAnsi="Arial" w:cs="Arial"/>
          <w:sz w:val="24"/>
          <w:szCs w:val="24"/>
        </w:rPr>
      </w:pPr>
      <w:r w:rsidRPr="005D0239">
        <w:rPr>
          <w:rFonts w:ascii="Arial" w:hAnsi="Arial" w:cs="Arial"/>
          <w:sz w:val="24"/>
          <w:szCs w:val="24"/>
        </w:rPr>
        <w:t>Se registro en la herramienta ISOLUCIÓN los siguientes procedimientos que apoyan la seguridad de la información:</w:t>
      </w:r>
    </w:p>
    <w:p w14:paraId="542F8389" w14:textId="4FAD1127" w:rsidR="00B25E83" w:rsidRPr="005D0239" w:rsidRDefault="00397964" w:rsidP="003108B0">
      <w:pPr>
        <w:pStyle w:val="Prrafodelista"/>
        <w:numPr>
          <w:ilvl w:val="0"/>
          <w:numId w:val="15"/>
        </w:numPr>
        <w:jc w:val="both"/>
        <w:rPr>
          <w:rFonts w:ascii="Arial" w:hAnsi="Arial" w:cs="Arial"/>
          <w:color w:val="000000" w:themeColor="text1"/>
          <w:sz w:val="24"/>
          <w:szCs w:val="24"/>
        </w:rPr>
      </w:pPr>
      <w:r w:rsidRPr="005D0239">
        <w:rPr>
          <w:rFonts w:ascii="Arial" w:hAnsi="Arial" w:cs="Arial"/>
          <w:color w:val="000000" w:themeColor="text1"/>
          <w:sz w:val="24"/>
          <w:szCs w:val="24"/>
          <w:shd w:val="clear" w:color="auto" w:fill="FFFFFF"/>
        </w:rPr>
        <w:t>ME-TIC-P-036</w:t>
      </w:r>
      <w:r w:rsidRPr="005D0239">
        <w:rPr>
          <w:rFonts w:ascii="Arial" w:hAnsi="Arial" w:cs="Arial"/>
          <w:color w:val="000000" w:themeColor="text1"/>
          <w:sz w:val="24"/>
          <w:szCs w:val="24"/>
          <w:shd w:val="clear" w:color="auto" w:fill="FFFFFF"/>
        </w:rPr>
        <w:t xml:space="preserve"> Copias de respaldo</w:t>
      </w:r>
    </w:p>
    <w:p w14:paraId="3A57258A" w14:textId="2F9DFD64" w:rsidR="00397964" w:rsidRPr="005D0239" w:rsidRDefault="00397964" w:rsidP="003108B0">
      <w:pPr>
        <w:pStyle w:val="Prrafodelista"/>
        <w:numPr>
          <w:ilvl w:val="0"/>
          <w:numId w:val="15"/>
        </w:numPr>
        <w:jc w:val="both"/>
        <w:rPr>
          <w:rFonts w:ascii="Arial" w:hAnsi="Arial" w:cs="Arial"/>
          <w:color w:val="000000" w:themeColor="text1"/>
          <w:sz w:val="24"/>
          <w:szCs w:val="24"/>
        </w:rPr>
      </w:pPr>
      <w:r w:rsidRPr="005D0239">
        <w:rPr>
          <w:rFonts w:ascii="Arial" w:hAnsi="Arial" w:cs="Arial"/>
          <w:color w:val="000000" w:themeColor="text1"/>
          <w:sz w:val="24"/>
          <w:szCs w:val="24"/>
          <w:shd w:val="clear" w:color="auto" w:fill="FFFFFF"/>
        </w:rPr>
        <w:t>ME-TIC-P-028</w:t>
      </w:r>
      <w:r w:rsidRPr="005D0239">
        <w:rPr>
          <w:rFonts w:ascii="Arial" w:hAnsi="Arial" w:cs="Arial"/>
          <w:color w:val="000000" w:themeColor="text1"/>
          <w:sz w:val="24"/>
          <w:szCs w:val="24"/>
          <w:shd w:val="clear" w:color="auto" w:fill="FFFFFF"/>
        </w:rPr>
        <w:t xml:space="preserve"> Identificación de activos de información</w:t>
      </w:r>
    </w:p>
    <w:p w14:paraId="5E7295AE" w14:textId="4C94E23B" w:rsidR="00397964" w:rsidRPr="005D0239" w:rsidRDefault="00397964" w:rsidP="003108B0">
      <w:pPr>
        <w:pStyle w:val="Prrafodelista"/>
        <w:numPr>
          <w:ilvl w:val="0"/>
          <w:numId w:val="15"/>
        </w:numPr>
        <w:jc w:val="both"/>
        <w:rPr>
          <w:rFonts w:ascii="Arial" w:hAnsi="Arial" w:cs="Arial"/>
          <w:color w:val="000000" w:themeColor="text1"/>
          <w:sz w:val="24"/>
          <w:szCs w:val="24"/>
        </w:rPr>
      </w:pPr>
      <w:r w:rsidRPr="005D0239">
        <w:rPr>
          <w:rFonts w:ascii="Arial" w:hAnsi="Arial" w:cs="Arial"/>
          <w:color w:val="000000" w:themeColor="text1"/>
          <w:sz w:val="24"/>
          <w:szCs w:val="24"/>
        </w:rPr>
        <w:t>ME-TIC-P-037 Interoperabilidad de la información</w:t>
      </w:r>
    </w:p>
    <w:p w14:paraId="52F2BA21" w14:textId="384B60CF" w:rsidR="00397964" w:rsidRPr="005D0239" w:rsidRDefault="00397964" w:rsidP="003108B0">
      <w:pPr>
        <w:pStyle w:val="Prrafodelista"/>
        <w:numPr>
          <w:ilvl w:val="0"/>
          <w:numId w:val="15"/>
        </w:numPr>
        <w:jc w:val="both"/>
        <w:rPr>
          <w:rFonts w:ascii="Arial" w:hAnsi="Arial" w:cs="Arial"/>
          <w:color w:val="000000" w:themeColor="text1"/>
          <w:sz w:val="24"/>
          <w:szCs w:val="24"/>
        </w:rPr>
      </w:pPr>
      <w:r w:rsidRPr="005D0239">
        <w:rPr>
          <w:rFonts w:ascii="Arial" w:hAnsi="Arial" w:cs="Arial"/>
          <w:color w:val="000000" w:themeColor="text1"/>
          <w:sz w:val="24"/>
          <w:szCs w:val="24"/>
          <w:shd w:val="clear" w:color="auto" w:fill="FFFFFF"/>
        </w:rPr>
        <w:t>ME-TIC-P-039</w:t>
      </w:r>
      <w:r w:rsidRPr="005D0239">
        <w:rPr>
          <w:rFonts w:ascii="Arial" w:hAnsi="Arial" w:cs="Arial"/>
          <w:color w:val="000000" w:themeColor="text1"/>
          <w:sz w:val="24"/>
          <w:szCs w:val="24"/>
          <w:shd w:val="clear" w:color="auto" w:fill="FFFFFF"/>
        </w:rPr>
        <w:t xml:space="preserve"> Procedimiento dispositivos móviles</w:t>
      </w:r>
    </w:p>
    <w:p w14:paraId="58AE9C4D" w14:textId="77777777" w:rsidR="00B25E83" w:rsidRPr="005D0239" w:rsidRDefault="00B25E83" w:rsidP="003108B0">
      <w:pPr>
        <w:jc w:val="both"/>
        <w:rPr>
          <w:rFonts w:ascii="Arial" w:hAnsi="Arial" w:cs="Arial"/>
          <w:sz w:val="24"/>
          <w:szCs w:val="24"/>
        </w:rPr>
      </w:pPr>
    </w:p>
    <w:p w14:paraId="129876B0" w14:textId="77777777" w:rsidR="000E12C1" w:rsidRPr="005D0239" w:rsidRDefault="000E12C1" w:rsidP="003108B0">
      <w:pPr>
        <w:ind w:firstLine="708"/>
        <w:jc w:val="both"/>
        <w:rPr>
          <w:rFonts w:ascii="Arial" w:hAnsi="Arial" w:cs="Arial"/>
          <w:sz w:val="24"/>
          <w:szCs w:val="24"/>
        </w:rPr>
      </w:pPr>
    </w:p>
    <w:p w14:paraId="587A1804" w14:textId="77777777" w:rsidR="000E12C1" w:rsidRPr="005D0239" w:rsidRDefault="000E12C1" w:rsidP="003108B0">
      <w:pPr>
        <w:ind w:firstLine="708"/>
        <w:jc w:val="both"/>
        <w:rPr>
          <w:rFonts w:ascii="Arial" w:hAnsi="Arial" w:cs="Arial"/>
          <w:sz w:val="24"/>
          <w:szCs w:val="24"/>
        </w:rPr>
      </w:pPr>
    </w:p>
    <w:sectPr w:rsidR="000E12C1" w:rsidRPr="005D0239">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E0DC1"/>
    <w:multiLevelType w:val="hybridMultilevel"/>
    <w:tmpl w:val="9A7AD34C"/>
    <w:lvl w:ilvl="0" w:tplc="240A000D">
      <w:start w:val="1"/>
      <w:numFmt w:val="bullet"/>
      <w:lvlText w:val=""/>
      <w:lvlJc w:val="left"/>
      <w:pPr>
        <w:ind w:left="720" w:hanging="360"/>
      </w:pPr>
      <w:rPr>
        <w:rFonts w:ascii="Wingdings" w:hAnsi="Wingdings" w:hint="default"/>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 w15:restartNumberingAfterBreak="0">
    <w:nsid w:val="0F363174"/>
    <w:multiLevelType w:val="multilevel"/>
    <w:tmpl w:val="C14055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FCD559A"/>
    <w:multiLevelType w:val="hybridMultilevel"/>
    <w:tmpl w:val="D1B2179E"/>
    <w:lvl w:ilvl="0" w:tplc="240A0003">
      <w:start w:val="1"/>
      <w:numFmt w:val="bullet"/>
      <w:lvlText w:val="o"/>
      <w:lvlJc w:val="left"/>
      <w:pPr>
        <w:ind w:left="1440" w:hanging="360"/>
      </w:pPr>
      <w:rPr>
        <w:rFonts w:ascii="Courier New" w:hAnsi="Courier New" w:cs="Courier New" w:hint="default"/>
      </w:rPr>
    </w:lvl>
    <w:lvl w:ilvl="1" w:tplc="240A0003">
      <w:start w:val="1"/>
      <w:numFmt w:val="bullet"/>
      <w:lvlText w:val="o"/>
      <w:lvlJc w:val="left"/>
      <w:pPr>
        <w:ind w:left="2160" w:hanging="360"/>
      </w:pPr>
      <w:rPr>
        <w:rFonts w:ascii="Courier New" w:hAnsi="Courier New" w:cs="Courier New" w:hint="default"/>
      </w:rPr>
    </w:lvl>
    <w:lvl w:ilvl="2" w:tplc="240A0005">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3" w15:restartNumberingAfterBreak="0">
    <w:nsid w:val="1A2B221D"/>
    <w:multiLevelType w:val="hybridMultilevel"/>
    <w:tmpl w:val="EC6CAFBA"/>
    <w:lvl w:ilvl="0" w:tplc="E7EA7CA2">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 w15:restartNumberingAfterBreak="0">
    <w:nsid w:val="26427614"/>
    <w:multiLevelType w:val="hybridMultilevel"/>
    <w:tmpl w:val="3BF6C07C"/>
    <w:lvl w:ilvl="0" w:tplc="240A0001">
      <w:start w:val="1"/>
      <w:numFmt w:val="bullet"/>
      <w:lvlText w:val=""/>
      <w:lvlJc w:val="left"/>
      <w:pPr>
        <w:ind w:left="1440" w:hanging="360"/>
      </w:pPr>
      <w:rPr>
        <w:rFonts w:ascii="Symbol" w:hAnsi="Symbol"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5" w15:restartNumberingAfterBreak="0">
    <w:nsid w:val="342A74B0"/>
    <w:multiLevelType w:val="hybridMultilevel"/>
    <w:tmpl w:val="B99AF2C6"/>
    <w:lvl w:ilvl="0" w:tplc="240A0003">
      <w:start w:val="1"/>
      <w:numFmt w:val="bullet"/>
      <w:lvlText w:val="o"/>
      <w:lvlJc w:val="left"/>
      <w:pPr>
        <w:ind w:left="1440" w:hanging="360"/>
      </w:pPr>
      <w:rPr>
        <w:rFonts w:ascii="Courier New" w:hAnsi="Courier New" w:cs="Courier New"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6" w15:restartNumberingAfterBreak="0">
    <w:nsid w:val="3514038E"/>
    <w:multiLevelType w:val="hybridMultilevel"/>
    <w:tmpl w:val="603AFB58"/>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 w15:restartNumberingAfterBreak="0">
    <w:nsid w:val="3E7134D7"/>
    <w:multiLevelType w:val="hybridMultilevel"/>
    <w:tmpl w:val="91CA7028"/>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8" w15:restartNumberingAfterBreak="0">
    <w:nsid w:val="5F9D564F"/>
    <w:multiLevelType w:val="multilevel"/>
    <w:tmpl w:val="EFFE7ABA"/>
    <w:lvl w:ilvl="0">
      <w:start w:val="1"/>
      <w:numFmt w:val="bullet"/>
      <w:lvlText w:val="o"/>
      <w:lvlJc w:val="left"/>
      <w:pPr>
        <w:tabs>
          <w:tab w:val="num" w:pos="1428"/>
        </w:tabs>
        <w:ind w:left="1428" w:hanging="360"/>
      </w:pPr>
      <w:rPr>
        <w:rFonts w:ascii="Courier New" w:hAnsi="Courier New" w:cs="Courier New" w:hint="default"/>
        <w:sz w:val="20"/>
      </w:rPr>
    </w:lvl>
    <w:lvl w:ilvl="1">
      <w:start w:val="1"/>
      <w:numFmt w:val="decimal"/>
      <w:lvlText w:val="%2."/>
      <w:lvlJc w:val="left"/>
      <w:pPr>
        <w:ind w:left="2148" w:hanging="360"/>
      </w:pPr>
      <w:rPr>
        <w:rFonts w:hint="default"/>
      </w:rPr>
    </w:lvl>
    <w:lvl w:ilvl="2" w:tentative="1">
      <w:start w:val="1"/>
      <w:numFmt w:val="bullet"/>
      <w:lvlText w:val=""/>
      <w:lvlJc w:val="left"/>
      <w:pPr>
        <w:tabs>
          <w:tab w:val="num" w:pos="2868"/>
        </w:tabs>
        <w:ind w:left="2868" w:hanging="360"/>
      </w:pPr>
      <w:rPr>
        <w:rFonts w:ascii="Symbol" w:hAnsi="Symbol" w:hint="default"/>
        <w:sz w:val="20"/>
      </w:rPr>
    </w:lvl>
    <w:lvl w:ilvl="3" w:tentative="1">
      <w:start w:val="1"/>
      <w:numFmt w:val="bullet"/>
      <w:lvlText w:val=""/>
      <w:lvlJc w:val="left"/>
      <w:pPr>
        <w:tabs>
          <w:tab w:val="num" w:pos="3588"/>
        </w:tabs>
        <w:ind w:left="3588" w:hanging="360"/>
      </w:pPr>
      <w:rPr>
        <w:rFonts w:ascii="Symbol" w:hAnsi="Symbol" w:hint="default"/>
        <w:sz w:val="20"/>
      </w:rPr>
    </w:lvl>
    <w:lvl w:ilvl="4" w:tentative="1">
      <w:start w:val="1"/>
      <w:numFmt w:val="bullet"/>
      <w:lvlText w:val=""/>
      <w:lvlJc w:val="left"/>
      <w:pPr>
        <w:tabs>
          <w:tab w:val="num" w:pos="4308"/>
        </w:tabs>
        <w:ind w:left="4308" w:hanging="360"/>
      </w:pPr>
      <w:rPr>
        <w:rFonts w:ascii="Symbol" w:hAnsi="Symbol" w:hint="default"/>
        <w:sz w:val="20"/>
      </w:rPr>
    </w:lvl>
    <w:lvl w:ilvl="5" w:tentative="1">
      <w:start w:val="1"/>
      <w:numFmt w:val="bullet"/>
      <w:lvlText w:val=""/>
      <w:lvlJc w:val="left"/>
      <w:pPr>
        <w:tabs>
          <w:tab w:val="num" w:pos="5028"/>
        </w:tabs>
        <w:ind w:left="5028" w:hanging="360"/>
      </w:pPr>
      <w:rPr>
        <w:rFonts w:ascii="Symbol" w:hAnsi="Symbol" w:hint="default"/>
        <w:sz w:val="20"/>
      </w:rPr>
    </w:lvl>
    <w:lvl w:ilvl="6" w:tentative="1">
      <w:start w:val="1"/>
      <w:numFmt w:val="bullet"/>
      <w:lvlText w:val=""/>
      <w:lvlJc w:val="left"/>
      <w:pPr>
        <w:tabs>
          <w:tab w:val="num" w:pos="5748"/>
        </w:tabs>
        <w:ind w:left="5748" w:hanging="360"/>
      </w:pPr>
      <w:rPr>
        <w:rFonts w:ascii="Symbol" w:hAnsi="Symbol" w:hint="default"/>
        <w:sz w:val="20"/>
      </w:rPr>
    </w:lvl>
    <w:lvl w:ilvl="7" w:tentative="1">
      <w:start w:val="1"/>
      <w:numFmt w:val="bullet"/>
      <w:lvlText w:val=""/>
      <w:lvlJc w:val="left"/>
      <w:pPr>
        <w:tabs>
          <w:tab w:val="num" w:pos="6468"/>
        </w:tabs>
        <w:ind w:left="6468" w:hanging="360"/>
      </w:pPr>
      <w:rPr>
        <w:rFonts w:ascii="Symbol" w:hAnsi="Symbol" w:hint="default"/>
        <w:sz w:val="20"/>
      </w:rPr>
    </w:lvl>
    <w:lvl w:ilvl="8" w:tentative="1">
      <w:start w:val="1"/>
      <w:numFmt w:val="bullet"/>
      <w:lvlText w:val=""/>
      <w:lvlJc w:val="left"/>
      <w:pPr>
        <w:tabs>
          <w:tab w:val="num" w:pos="7188"/>
        </w:tabs>
        <w:ind w:left="7188" w:hanging="360"/>
      </w:pPr>
      <w:rPr>
        <w:rFonts w:ascii="Symbol" w:hAnsi="Symbol" w:hint="default"/>
        <w:sz w:val="20"/>
      </w:rPr>
    </w:lvl>
  </w:abstractNum>
  <w:abstractNum w:abstractNumId="9" w15:restartNumberingAfterBreak="0">
    <w:nsid w:val="62CE3D1D"/>
    <w:multiLevelType w:val="hybridMultilevel"/>
    <w:tmpl w:val="98544CEE"/>
    <w:lvl w:ilvl="0" w:tplc="240A0001">
      <w:start w:val="1"/>
      <w:numFmt w:val="bullet"/>
      <w:lvlText w:val=""/>
      <w:lvlJc w:val="left"/>
      <w:pPr>
        <w:ind w:left="1440" w:hanging="360"/>
      </w:pPr>
      <w:rPr>
        <w:rFonts w:ascii="Symbol" w:hAnsi="Symbol"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10" w15:restartNumberingAfterBreak="0">
    <w:nsid w:val="66661217"/>
    <w:multiLevelType w:val="hybridMultilevel"/>
    <w:tmpl w:val="51023468"/>
    <w:lvl w:ilvl="0" w:tplc="240A0001">
      <w:start w:val="1"/>
      <w:numFmt w:val="bullet"/>
      <w:lvlText w:val=""/>
      <w:lvlJc w:val="left"/>
      <w:pPr>
        <w:ind w:left="1440" w:hanging="360"/>
      </w:pPr>
      <w:rPr>
        <w:rFonts w:ascii="Symbol" w:hAnsi="Symbol"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11" w15:restartNumberingAfterBreak="0">
    <w:nsid w:val="69104B7E"/>
    <w:multiLevelType w:val="multilevel"/>
    <w:tmpl w:val="ED76506A"/>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2" w15:restartNumberingAfterBreak="0">
    <w:nsid w:val="69B462A5"/>
    <w:multiLevelType w:val="multilevel"/>
    <w:tmpl w:val="35D6B5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77EA2F83"/>
    <w:multiLevelType w:val="hybridMultilevel"/>
    <w:tmpl w:val="3C141DB6"/>
    <w:lvl w:ilvl="0" w:tplc="240A000D">
      <w:start w:val="1"/>
      <w:numFmt w:val="bullet"/>
      <w:lvlText w:val=""/>
      <w:lvlJc w:val="left"/>
      <w:pPr>
        <w:ind w:left="720" w:hanging="360"/>
      </w:pPr>
      <w:rPr>
        <w:rFonts w:ascii="Wingdings" w:hAnsi="Wingdings" w:hint="default"/>
      </w:rPr>
    </w:lvl>
    <w:lvl w:ilvl="1" w:tplc="20A0FD1E">
      <w:numFmt w:val="bullet"/>
      <w:lvlText w:val="•"/>
      <w:lvlJc w:val="left"/>
      <w:pPr>
        <w:ind w:left="1440" w:hanging="360"/>
      </w:pPr>
      <w:rPr>
        <w:rFonts w:ascii="Calibri" w:eastAsia="Times New Roman" w:hAnsi="Calibri" w:cs="Calibri" w:hint="default"/>
        <w:sz w:val="22"/>
      </w:rPr>
    </w:lvl>
    <w:lvl w:ilvl="2" w:tplc="240A0005">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4" w15:restartNumberingAfterBreak="0">
    <w:nsid w:val="797B3F61"/>
    <w:multiLevelType w:val="multilevel"/>
    <w:tmpl w:val="3E0476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79AB6540"/>
    <w:multiLevelType w:val="hybridMultilevel"/>
    <w:tmpl w:val="26BC86CA"/>
    <w:lvl w:ilvl="0" w:tplc="240A0003">
      <w:start w:val="1"/>
      <w:numFmt w:val="bullet"/>
      <w:lvlText w:val="o"/>
      <w:lvlJc w:val="left"/>
      <w:pPr>
        <w:ind w:left="1428" w:hanging="360"/>
      </w:pPr>
      <w:rPr>
        <w:rFonts w:ascii="Courier New" w:hAnsi="Courier New" w:cs="Courier New" w:hint="default"/>
      </w:rPr>
    </w:lvl>
    <w:lvl w:ilvl="1" w:tplc="240A0003" w:tentative="1">
      <w:start w:val="1"/>
      <w:numFmt w:val="bullet"/>
      <w:lvlText w:val="o"/>
      <w:lvlJc w:val="left"/>
      <w:pPr>
        <w:ind w:left="2148" w:hanging="360"/>
      </w:pPr>
      <w:rPr>
        <w:rFonts w:ascii="Courier New" w:hAnsi="Courier New" w:cs="Courier New" w:hint="default"/>
      </w:rPr>
    </w:lvl>
    <w:lvl w:ilvl="2" w:tplc="240A0005" w:tentative="1">
      <w:start w:val="1"/>
      <w:numFmt w:val="bullet"/>
      <w:lvlText w:val=""/>
      <w:lvlJc w:val="left"/>
      <w:pPr>
        <w:ind w:left="2868" w:hanging="360"/>
      </w:pPr>
      <w:rPr>
        <w:rFonts w:ascii="Wingdings" w:hAnsi="Wingdings" w:hint="default"/>
      </w:rPr>
    </w:lvl>
    <w:lvl w:ilvl="3" w:tplc="240A0001" w:tentative="1">
      <w:start w:val="1"/>
      <w:numFmt w:val="bullet"/>
      <w:lvlText w:val=""/>
      <w:lvlJc w:val="left"/>
      <w:pPr>
        <w:ind w:left="3588" w:hanging="360"/>
      </w:pPr>
      <w:rPr>
        <w:rFonts w:ascii="Symbol" w:hAnsi="Symbol" w:hint="default"/>
      </w:rPr>
    </w:lvl>
    <w:lvl w:ilvl="4" w:tplc="240A0003" w:tentative="1">
      <w:start w:val="1"/>
      <w:numFmt w:val="bullet"/>
      <w:lvlText w:val="o"/>
      <w:lvlJc w:val="left"/>
      <w:pPr>
        <w:ind w:left="4308" w:hanging="360"/>
      </w:pPr>
      <w:rPr>
        <w:rFonts w:ascii="Courier New" w:hAnsi="Courier New" w:cs="Courier New" w:hint="default"/>
      </w:rPr>
    </w:lvl>
    <w:lvl w:ilvl="5" w:tplc="240A0005" w:tentative="1">
      <w:start w:val="1"/>
      <w:numFmt w:val="bullet"/>
      <w:lvlText w:val=""/>
      <w:lvlJc w:val="left"/>
      <w:pPr>
        <w:ind w:left="5028" w:hanging="360"/>
      </w:pPr>
      <w:rPr>
        <w:rFonts w:ascii="Wingdings" w:hAnsi="Wingdings" w:hint="default"/>
      </w:rPr>
    </w:lvl>
    <w:lvl w:ilvl="6" w:tplc="240A0001" w:tentative="1">
      <w:start w:val="1"/>
      <w:numFmt w:val="bullet"/>
      <w:lvlText w:val=""/>
      <w:lvlJc w:val="left"/>
      <w:pPr>
        <w:ind w:left="5748" w:hanging="360"/>
      </w:pPr>
      <w:rPr>
        <w:rFonts w:ascii="Symbol" w:hAnsi="Symbol" w:hint="default"/>
      </w:rPr>
    </w:lvl>
    <w:lvl w:ilvl="7" w:tplc="240A0003" w:tentative="1">
      <w:start w:val="1"/>
      <w:numFmt w:val="bullet"/>
      <w:lvlText w:val="o"/>
      <w:lvlJc w:val="left"/>
      <w:pPr>
        <w:ind w:left="6468" w:hanging="360"/>
      </w:pPr>
      <w:rPr>
        <w:rFonts w:ascii="Courier New" w:hAnsi="Courier New" w:cs="Courier New" w:hint="default"/>
      </w:rPr>
    </w:lvl>
    <w:lvl w:ilvl="8" w:tplc="240A0005" w:tentative="1">
      <w:start w:val="1"/>
      <w:numFmt w:val="bullet"/>
      <w:lvlText w:val=""/>
      <w:lvlJc w:val="left"/>
      <w:pPr>
        <w:ind w:left="7188" w:hanging="360"/>
      </w:pPr>
      <w:rPr>
        <w:rFonts w:ascii="Wingdings" w:hAnsi="Wingdings" w:hint="default"/>
      </w:rPr>
    </w:lvl>
  </w:abstractNum>
  <w:num w:numId="1" w16cid:durableId="104927368">
    <w:abstractNumId w:val="3"/>
  </w:num>
  <w:num w:numId="2" w16cid:durableId="966349840">
    <w:abstractNumId w:val="4"/>
  </w:num>
  <w:num w:numId="3" w16cid:durableId="1625964150">
    <w:abstractNumId w:val="10"/>
  </w:num>
  <w:num w:numId="4" w16cid:durableId="1541237115">
    <w:abstractNumId w:val="9"/>
  </w:num>
  <w:num w:numId="5" w16cid:durableId="1358581513">
    <w:abstractNumId w:val="1"/>
  </w:num>
  <w:num w:numId="6" w16cid:durableId="111940388">
    <w:abstractNumId w:val="13"/>
  </w:num>
  <w:num w:numId="7" w16cid:durableId="824510717">
    <w:abstractNumId w:val="2"/>
  </w:num>
  <w:num w:numId="8" w16cid:durableId="1370640296">
    <w:abstractNumId w:val="5"/>
  </w:num>
  <w:num w:numId="9" w16cid:durableId="813378825">
    <w:abstractNumId w:val="12"/>
  </w:num>
  <w:num w:numId="10" w16cid:durableId="1069961531">
    <w:abstractNumId w:val="15"/>
  </w:num>
  <w:num w:numId="11" w16cid:durableId="316343725">
    <w:abstractNumId w:val="14"/>
  </w:num>
  <w:num w:numId="12" w16cid:durableId="1799061082">
    <w:abstractNumId w:val="8"/>
  </w:num>
  <w:num w:numId="13" w16cid:durableId="314456492">
    <w:abstractNumId w:val="6"/>
  </w:num>
  <w:num w:numId="14" w16cid:durableId="661662087">
    <w:abstractNumId w:val="11"/>
  </w:num>
  <w:num w:numId="15" w16cid:durableId="251938695">
    <w:abstractNumId w:val="7"/>
  </w:num>
  <w:num w:numId="16" w16cid:durableId="20858340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4270"/>
    <w:rsid w:val="000B3D59"/>
    <w:rsid w:val="000E12C1"/>
    <w:rsid w:val="001F45B2"/>
    <w:rsid w:val="003108B0"/>
    <w:rsid w:val="00397964"/>
    <w:rsid w:val="004B4270"/>
    <w:rsid w:val="004B580B"/>
    <w:rsid w:val="00585F48"/>
    <w:rsid w:val="005B5B44"/>
    <w:rsid w:val="005D0239"/>
    <w:rsid w:val="005D03B9"/>
    <w:rsid w:val="00702D1D"/>
    <w:rsid w:val="00725ECC"/>
    <w:rsid w:val="00753156"/>
    <w:rsid w:val="007A5BA3"/>
    <w:rsid w:val="00992C91"/>
    <w:rsid w:val="009B5890"/>
    <w:rsid w:val="00A07C34"/>
    <w:rsid w:val="00A25BBF"/>
    <w:rsid w:val="00B25E83"/>
    <w:rsid w:val="00BA2137"/>
    <w:rsid w:val="00DF5465"/>
    <w:rsid w:val="00E05D25"/>
    <w:rsid w:val="00FC12FD"/>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96B3B8"/>
  <w15:chartTrackingRefBased/>
  <w15:docId w15:val="{D12D52EF-D825-4064-BB1D-002FF9CC77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CO"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4B4270"/>
    <w:pPr>
      <w:ind w:left="720"/>
      <w:contextualSpacing/>
    </w:pPr>
  </w:style>
  <w:style w:type="character" w:styleId="Hipervnculo">
    <w:name w:val="Hyperlink"/>
    <w:basedOn w:val="Fuentedeprrafopredeter"/>
    <w:uiPriority w:val="99"/>
    <w:unhideWhenUsed/>
    <w:rsid w:val="004B4270"/>
    <w:rPr>
      <w:color w:val="0563C1" w:themeColor="hyperlink"/>
      <w:u w:val="single"/>
    </w:rPr>
  </w:style>
  <w:style w:type="character" w:styleId="Mencinsinresolver">
    <w:name w:val="Unresolved Mention"/>
    <w:basedOn w:val="Fuentedeprrafopredeter"/>
    <w:uiPriority w:val="99"/>
    <w:semiHidden/>
    <w:unhideWhenUsed/>
    <w:rsid w:val="004B4270"/>
    <w:rPr>
      <w:color w:val="605E5C"/>
      <w:shd w:val="clear" w:color="auto" w:fill="E1DFDD"/>
    </w:rPr>
  </w:style>
  <w:style w:type="paragraph" w:customStyle="1" w:styleId="paragraph">
    <w:name w:val="paragraph"/>
    <w:basedOn w:val="Normal"/>
    <w:rsid w:val="00DF5465"/>
    <w:pPr>
      <w:spacing w:before="100" w:beforeAutospacing="1" w:after="100" w:afterAutospacing="1" w:line="240" w:lineRule="auto"/>
    </w:pPr>
    <w:rPr>
      <w:rFonts w:ascii="Times New Roman" w:eastAsia="Times New Roman" w:hAnsi="Times New Roman" w:cs="Times New Roman"/>
      <w:kern w:val="0"/>
      <w:sz w:val="24"/>
      <w:szCs w:val="24"/>
      <w:lang w:eastAsia="es-CO"/>
      <w14:ligatures w14:val="none"/>
    </w:rPr>
  </w:style>
  <w:style w:type="character" w:customStyle="1" w:styleId="normaltextrun">
    <w:name w:val="normaltextrun"/>
    <w:basedOn w:val="Fuentedeprrafopredeter"/>
    <w:rsid w:val="00DF5465"/>
  </w:style>
  <w:style w:type="character" w:customStyle="1" w:styleId="eop">
    <w:name w:val="eop"/>
    <w:basedOn w:val="Fuentedeprrafopredeter"/>
    <w:rsid w:val="00DF5465"/>
  </w:style>
  <w:style w:type="character" w:styleId="Hipervnculovisitado">
    <w:name w:val="FollowedHyperlink"/>
    <w:basedOn w:val="Fuentedeprrafopredeter"/>
    <w:uiPriority w:val="99"/>
    <w:semiHidden/>
    <w:unhideWhenUsed/>
    <w:rsid w:val="00725ECC"/>
    <w:rPr>
      <w:color w:val="954F72" w:themeColor="followedHyperlink"/>
      <w:u w:val="single"/>
    </w:rPr>
  </w:style>
  <w:style w:type="table" w:styleId="Tablaconcuadrcula1clara">
    <w:name w:val="Grid Table 1 Light"/>
    <w:basedOn w:val="Tablanormal"/>
    <w:uiPriority w:val="46"/>
    <w:rsid w:val="00585F48"/>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2973158">
      <w:bodyDiv w:val="1"/>
      <w:marLeft w:val="0"/>
      <w:marRight w:val="0"/>
      <w:marTop w:val="0"/>
      <w:marBottom w:val="0"/>
      <w:divBdr>
        <w:top w:val="none" w:sz="0" w:space="0" w:color="auto"/>
        <w:left w:val="none" w:sz="0" w:space="0" w:color="auto"/>
        <w:bottom w:val="none" w:sz="0" w:space="0" w:color="auto"/>
        <w:right w:val="none" w:sz="0" w:space="0" w:color="auto"/>
      </w:divBdr>
      <w:divsChild>
        <w:div w:id="1260872648">
          <w:marLeft w:val="0"/>
          <w:marRight w:val="0"/>
          <w:marTop w:val="0"/>
          <w:marBottom w:val="0"/>
          <w:divBdr>
            <w:top w:val="none" w:sz="0" w:space="0" w:color="auto"/>
            <w:left w:val="none" w:sz="0" w:space="0" w:color="auto"/>
            <w:bottom w:val="none" w:sz="0" w:space="0" w:color="auto"/>
            <w:right w:val="none" w:sz="0" w:space="0" w:color="auto"/>
          </w:divBdr>
        </w:div>
        <w:div w:id="459231028">
          <w:marLeft w:val="0"/>
          <w:marRight w:val="0"/>
          <w:marTop w:val="0"/>
          <w:marBottom w:val="0"/>
          <w:divBdr>
            <w:top w:val="none" w:sz="0" w:space="0" w:color="auto"/>
            <w:left w:val="none" w:sz="0" w:space="0" w:color="auto"/>
            <w:bottom w:val="none" w:sz="0" w:space="0" w:color="auto"/>
            <w:right w:val="none" w:sz="0" w:space="0" w:color="auto"/>
          </w:divBdr>
        </w:div>
        <w:div w:id="700518812">
          <w:marLeft w:val="0"/>
          <w:marRight w:val="0"/>
          <w:marTop w:val="0"/>
          <w:marBottom w:val="0"/>
          <w:divBdr>
            <w:top w:val="none" w:sz="0" w:space="0" w:color="auto"/>
            <w:left w:val="none" w:sz="0" w:space="0" w:color="auto"/>
            <w:bottom w:val="none" w:sz="0" w:space="0" w:color="auto"/>
            <w:right w:val="none" w:sz="0" w:space="0" w:color="auto"/>
          </w:divBdr>
        </w:div>
        <w:div w:id="518664266">
          <w:marLeft w:val="0"/>
          <w:marRight w:val="0"/>
          <w:marTop w:val="0"/>
          <w:marBottom w:val="0"/>
          <w:divBdr>
            <w:top w:val="none" w:sz="0" w:space="0" w:color="auto"/>
            <w:left w:val="none" w:sz="0" w:space="0" w:color="auto"/>
            <w:bottom w:val="none" w:sz="0" w:space="0" w:color="auto"/>
            <w:right w:val="none" w:sz="0" w:space="0" w:color="auto"/>
          </w:divBdr>
        </w:div>
        <w:div w:id="232743442">
          <w:marLeft w:val="0"/>
          <w:marRight w:val="0"/>
          <w:marTop w:val="0"/>
          <w:marBottom w:val="0"/>
          <w:divBdr>
            <w:top w:val="none" w:sz="0" w:space="0" w:color="auto"/>
            <w:left w:val="none" w:sz="0" w:space="0" w:color="auto"/>
            <w:bottom w:val="none" w:sz="0" w:space="0" w:color="auto"/>
            <w:right w:val="none" w:sz="0" w:space="0" w:color="auto"/>
          </w:divBdr>
        </w:div>
      </w:divsChild>
    </w:div>
    <w:div w:id="302007878">
      <w:bodyDiv w:val="1"/>
      <w:marLeft w:val="0"/>
      <w:marRight w:val="0"/>
      <w:marTop w:val="0"/>
      <w:marBottom w:val="0"/>
      <w:divBdr>
        <w:top w:val="none" w:sz="0" w:space="0" w:color="auto"/>
        <w:left w:val="none" w:sz="0" w:space="0" w:color="auto"/>
        <w:bottom w:val="none" w:sz="0" w:space="0" w:color="auto"/>
        <w:right w:val="none" w:sz="0" w:space="0" w:color="auto"/>
      </w:divBdr>
    </w:div>
    <w:div w:id="764763302">
      <w:bodyDiv w:val="1"/>
      <w:marLeft w:val="0"/>
      <w:marRight w:val="0"/>
      <w:marTop w:val="0"/>
      <w:marBottom w:val="0"/>
      <w:divBdr>
        <w:top w:val="none" w:sz="0" w:space="0" w:color="auto"/>
        <w:left w:val="none" w:sz="0" w:space="0" w:color="auto"/>
        <w:bottom w:val="none" w:sz="0" w:space="0" w:color="auto"/>
        <w:right w:val="none" w:sz="0" w:space="0" w:color="auto"/>
      </w:divBdr>
      <w:divsChild>
        <w:div w:id="1863279870">
          <w:marLeft w:val="0"/>
          <w:marRight w:val="0"/>
          <w:marTop w:val="0"/>
          <w:marBottom w:val="0"/>
          <w:divBdr>
            <w:top w:val="none" w:sz="0" w:space="0" w:color="auto"/>
            <w:left w:val="none" w:sz="0" w:space="0" w:color="auto"/>
            <w:bottom w:val="none" w:sz="0" w:space="0" w:color="auto"/>
            <w:right w:val="none" w:sz="0" w:space="0" w:color="auto"/>
          </w:divBdr>
        </w:div>
        <w:div w:id="55711349">
          <w:marLeft w:val="0"/>
          <w:marRight w:val="0"/>
          <w:marTop w:val="0"/>
          <w:marBottom w:val="0"/>
          <w:divBdr>
            <w:top w:val="none" w:sz="0" w:space="0" w:color="auto"/>
            <w:left w:val="none" w:sz="0" w:space="0" w:color="auto"/>
            <w:bottom w:val="none" w:sz="0" w:space="0" w:color="auto"/>
            <w:right w:val="none" w:sz="0" w:space="0" w:color="auto"/>
          </w:divBdr>
        </w:div>
        <w:div w:id="545023811">
          <w:marLeft w:val="0"/>
          <w:marRight w:val="0"/>
          <w:marTop w:val="0"/>
          <w:marBottom w:val="0"/>
          <w:divBdr>
            <w:top w:val="none" w:sz="0" w:space="0" w:color="auto"/>
            <w:left w:val="none" w:sz="0" w:space="0" w:color="auto"/>
            <w:bottom w:val="none" w:sz="0" w:space="0" w:color="auto"/>
            <w:right w:val="none" w:sz="0" w:space="0" w:color="auto"/>
          </w:divBdr>
        </w:div>
        <w:div w:id="650329319">
          <w:marLeft w:val="0"/>
          <w:marRight w:val="0"/>
          <w:marTop w:val="0"/>
          <w:marBottom w:val="0"/>
          <w:divBdr>
            <w:top w:val="none" w:sz="0" w:space="0" w:color="auto"/>
            <w:left w:val="none" w:sz="0" w:space="0" w:color="auto"/>
            <w:bottom w:val="none" w:sz="0" w:space="0" w:color="auto"/>
            <w:right w:val="none" w:sz="0" w:space="0" w:color="auto"/>
          </w:divBdr>
        </w:div>
        <w:div w:id="1907373796">
          <w:marLeft w:val="0"/>
          <w:marRight w:val="0"/>
          <w:marTop w:val="0"/>
          <w:marBottom w:val="0"/>
          <w:divBdr>
            <w:top w:val="none" w:sz="0" w:space="0" w:color="auto"/>
            <w:left w:val="none" w:sz="0" w:space="0" w:color="auto"/>
            <w:bottom w:val="none" w:sz="0" w:space="0" w:color="auto"/>
            <w:right w:val="none" w:sz="0" w:space="0" w:color="auto"/>
          </w:divBdr>
        </w:div>
        <w:div w:id="1444376613">
          <w:marLeft w:val="0"/>
          <w:marRight w:val="0"/>
          <w:marTop w:val="0"/>
          <w:marBottom w:val="0"/>
          <w:divBdr>
            <w:top w:val="none" w:sz="0" w:space="0" w:color="auto"/>
            <w:left w:val="none" w:sz="0" w:space="0" w:color="auto"/>
            <w:bottom w:val="none" w:sz="0" w:space="0" w:color="auto"/>
            <w:right w:val="none" w:sz="0" w:space="0" w:color="auto"/>
          </w:divBdr>
        </w:div>
        <w:div w:id="1433940741">
          <w:marLeft w:val="0"/>
          <w:marRight w:val="0"/>
          <w:marTop w:val="0"/>
          <w:marBottom w:val="0"/>
          <w:divBdr>
            <w:top w:val="none" w:sz="0" w:space="0" w:color="auto"/>
            <w:left w:val="none" w:sz="0" w:space="0" w:color="auto"/>
            <w:bottom w:val="none" w:sz="0" w:space="0" w:color="auto"/>
            <w:right w:val="none" w:sz="0" w:space="0" w:color="auto"/>
          </w:divBdr>
        </w:div>
        <w:div w:id="1740059787">
          <w:marLeft w:val="0"/>
          <w:marRight w:val="0"/>
          <w:marTop w:val="0"/>
          <w:marBottom w:val="0"/>
          <w:divBdr>
            <w:top w:val="none" w:sz="0" w:space="0" w:color="auto"/>
            <w:left w:val="none" w:sz="0" w:space="0" w:color="auto"/>
            <w:bottom w:val="none" w:sz="0" w:space="0" w:color="auto"/>
            <w:right w:val="none" w:sz="0" w:space="0" w:color="auto"/>
          </w:divBdr>
        </w:div>
        <w:div w:id="1371344505">
          <w:marLeft w:val="0"/>
          <w:marRight w:val="0"/>
          <w:marTop w:val="0"/>
          <w:marBottom w:val="0"/>
          <w:divBdr>
            <w:top w:val="none" w:sz="0" w:space="0" w:color="auto"/>
            <w:left w:val="none" w:sz="0" w:space="0" w:color="auto"/>
            <w:bottom w:val="none" w:sz="0" w:space="0" w:color="auto"/>
            <w:right w:val="none" w:sz="0" w:space="0" w:color="auto"/>
          </w:divBdr>
        </w:div>
        <w:div w:id="938872053">
          <w:marLeft w:val="0"/>
          <w:marRight w:val="0"/>
          <w:marTop w:val="0"/>
          <w:marBottom w:val="0"/>
          <w:divBdr>
            <w:top w:val="none" w:sz="0" w:space="0" w:color="auto"/>
            <w:left w:val="none" w:sz="0" w:space="0" w:color="auto"/>
            <w:bottom w:val="none" w:sz="0" w:space="0" w:color="auto"/>
            <w:right w:val="none" w:sz="0" w:space="0" w:color="auto"/>
          </w:divBdr>
        </w:div>
        <w:div w:id="695696409">
          <w:marLeft w:val="0"/>
          <w:marRight w:val="0"/>
          <w:marTop w:val="0"/>
          <w:marBottom w:val="0"/>
          <w:divBdr>
            <w:top w:val="none" w:sz="0" w:space="0" w:color="auto"/>
            <w:left w:val="none" w:sz="0" w:space="0" w:color="auto"/>
            <w:bottom w:val="none" w:sz="0" w:space="0" w:color="auto"/>
            <w:right w:val="none" w:sz="0" w:space="0" w:color="auto"/>
          </w:divBdr>
        </w:div>
        <w:div w:id="1897471230">
          <w:marLeft w:val="0"/>
          <w:marRight w:val="0"/>
          <w:marTop w:val="0"/>
          <w:marBottom w:val="0"/>
          <w:divBdr>
            <w:top w:val="none" w:sz="0" w:space="0" w:color="auto"/>
            <w:left w:val="none" w:sz="0" w:space="0" w:color="auto"/>
            <w:bottom w:val="none" w:sz="0" w:space="0" w:color="auto"/>
            <w:right w:val="none" w:sz="0" w:space="0" w:color="auto"/>
          </w:divBdr>
        </w:div>
        <w:div w:id="1108810833">
          <w:marLeft w:val="0"/>
          <w:marRight w:val="0"/>
          <w:marTop w:val="0"/>
          <w:marBottom w:val="0"/>
          <w:divBdr>
            <w:top w:val="none" w:sz="0" w:space="0" w:color="auto"/>
            <w:left w:val="none" w:sz="0" w:space="0" w:color="auto"/>
            <w:bottom w:val="none" w:sz="0" w:space="0" w:color="auto"/>
            <w:right w:val="none" w:sz="0" w:space="0" w:color="auto"/>
          </w:divBdr>
        </w:div>
        <w:div w:id="1582133923">
          <w:marLeft w:val="0"/>
          <w:marRight w:val="0"/>
          <w:marTop w:val="0"/>
          <w:marBottom w:val="0"/>
          <w:divBdr>
            <w:top w:val="none" w:sz="0" w:space="0" w:color="auto"/>
            <w:left w:val="none" w:sz="0" w:space="0" w:color="auto"/>
            <w:bottom w:val="none" w:sz="0" w:space="0" w:color="auto"/>
            <w:right w:val="none" w:sz="0" w:space="0" w:color="auto"/>
          </w:divBdr>
        </w:div>
        <w:div w:id="1922175595">
          <w:marLeft w:val="0"/>
          <w:marRight w:val="0"/>
          <w:marTop w:val="0"/>
          <w:marBottom w:val="0"/>
          <w:divBdr>
            <w:top w:val="none" w:sz="0" w:space="0" w:color="auto"/>
            <w:left w:val="none" w:sz="0" w:space="0" w:color="auto"/>
            <w:bottom w:val="none" w:sz="0" w:space="0" w:color="auto"/>
            <w:right w:val="none" w:sz="0" w:space="0" w:color="auto"/>
          </w:divBdr>
        </w:div>
      </w:divsChild>
    </w:div>
    <w:div w:id="823744655">
      <w:bodyDiv w:val="1"/>
      <w:marLeft w:val="0"/>
      <w:marRight w:val="0"/>
      <w:marTop w:val="0"/>
      <w:marBottom w:val="0"/>
      <w:divBdr>
        <w:top w:val="none" w:sz="0" w:space="0" w:color="auto"/>
        <w:left w:val="none" w:sz="0" w:space="0" w:color="auto"/>
        <w:bottom w:val="none" w:sz="0" w:space="0" w:color="auto"/>
        <w:right w:val="none" w:sz="0" w:space="0" w:color="auto"/>
      </w:divBdr>
    </w:div>
    <w:div w:id="1953628601">
      <w:bodyDiv w:val="1"/>
      <w:marLeft w:val="0"/>
      <w:marRight w:val="0"/>
      <w:marTop w:val="0"/>
      <w:marBottom w:val="0"/>
      <w:divBdr>
        <w:top w:val="none" w:sz="0" w:space="0" w:color="auto"/>
        <w:left w:val="none" w:sz="0" w:space="0" w:color="auto"/>
        <w:bottom w:val="none" w:sz="0" w:space="0" w:color="auto"/>
        <w:right w:val="none" w:sz="0" w:space="0" w:color="auto"/>
      </w:divBdr>
      <w:divsChild>
        <w:div w:id="813579">
          <w:marLeft w:val="0"/>
          <w:marRight w:val="0"/>
          <w:marTop w:val="0"/>
          <w:marBottom w:val="0"/>
          <w:divBdr>
            <w:top w:val="none" w:sz="0" w:space="0" w:color="auto"/>
            <w:left w:val="none" w:sz="0" w:space="0" w:color="auto"/>
            <w:bottom w:val="none" w:sz="0" w:space="0" w:color="auto"/>
            <w:right w:val="none" w:sz="0" w:space="0" w:color="auto"/>
          </w:divBdr>
        </w:div>
        <w:div w:id="1605185897">
          <w:marLeft w:val="0"/>
          <w:marRight w:val="0"/>
          <w:marTop w:val="0"/>
          <w:marBottom w:val="0"/>
          <w:divBdr>
            <w:top w:val="none" w:sz="0" w:space="0" w:color="auto"/>
            <w:left w:val="none" w:sz="0" w:space="0" w:color="auto"/>
            <w:bottom w:val="none" w:sz="0" w:space="0" w:color="auto"/>
            <w:right w:val="none" w:sz="0" w:space="0" w:color="auto"/>
          </w:divBdr>
        </w:div>
        <w:div w:id="439180710">
          <w:marLeft w:val="0"/>
          <w:marRight w:val="0"/>
          <w:marTop w:val="0"/>
          <w:marBottom w:val="0"/>
          <w:divBdr>
            <w:top w:val="none" w:sz="0" w:space="0" w:color="auto"/>
            <w:left w:val="none" w:sz="0" w:space="0" w:color="auto"/>
            <w:bottom w:val="none" w:sz="0" w:space="0" w:color="auto"/>
            <w:right w:val="none" w:sz="0" w:space="0" w:color="auto"/>
          </w:divBdr>
        </w:div>
        <w:div w:id="1529491028">
          <w:marLeft w:val="0"/>
          <w:marRight w:val="0"/>
          <w:marTop w:val="0"/>
          <w:marBottom w:val="0"/>
          <w:divBdr>
            <w:top w:val="none" w:sz="0" w:space="0" w:color="auto"/>
            <w:left w:val="none" w:sz="0" w:space="0" w:color="auto"/>
            <w:bottom w:val="none" w:sz="0" w:space="0" w:color="auto"/>
            <w:right w:val="none" w:sz="0" w:space="0" w:color="auto"/>
          </w:divBdr>
        </w:div>
      </w:divsChild>
    </w:div>
    <w:div w:id="2019654989">
      <w:bodyDiv w:val="1"/>
      <w:marLeft w:val="0"/>
      <w:marRight w:val="0"/>
      <w:marTop w:val="0"/>
      <w:marBottom w:val="0"/>
      <w:divBdr>
        <w:top w:val="none" w:sz="0" w:space="0" w:color="auto"/>
        <w:left w:val="none" w:sz="0" w:space="0" w:color="auto"/>
        <w:bottom w:val="none" w:sz="0" w:space="0" w:color="auto"/>
        <w:right w:val="none" w:sz="0" w:space="0" w:color="auto"/>
      </w:divBdr>
      <w:divsChild>
        <w:div w:id="741610186">
          <w:marLeft w:val="0"/>
          <w:marRight w:val="0"/>
          <w:marTop w:val="0"/>
          <w:marBottom w:val="0"/>
          <w:divBdr>
            <w:top w:val="none" w:sz="0" w:space="0" w:color="auto"/>
            <w:left w:val="none" w:sz="0" w:space="0" w:color="auto"/>
            <w:bottom w:val="none" w:sz="0" w:space="0" w:color="auto"/>
            <w:right w:val="none" w:sz="0" w:space="0" w:color="auto"/>
          </w:divBdr>
        </w:div>
        <w:div w:id="577321998">
          <w:marLeft w:val="0"/>
          <w:marRight w:val="0"/>
          <w:marTop w:val="0"/>
          <w:marBottom w:val="0"/>
          <w:divBdr>
            <w:top w:val="none" w:sz="0" w:space="0" w:color="auto"/>
            <w:left w:val="none" w:sz="0" w:space="0" w:color="auto"/>
            <w:bottom w:val="none" w:sz="0" w:space="0" w:color="auto"/>
            <w:right w:val="none" w:sz="0" w:space="0" w:color="auto"/>
          </w:divBdr>
        </w:div>
      </w:divsChild>
    </w:div>
    <w:div w:id="2100709784">
      <w:bodyDiv w:val="1"/>
      <w:marLeft w:val="0"/>
      <w:marRight w:val="0"/>
      <w:marTop w:val="0"/>
      <w:marBottom w:val="0"/>
      <w:divBdr>
        <w:top w:val="none" w:sz="0" w:space="0" w:color="auto"/>
        <w:left w:val="none" w:sz="0" w:space="0" w:color="auto"/>
        <w:bottom w:val="none" w:sz="0" w:space="0" w:color="auto"/>
        <w:right w:val="none" w:sz="0" w:space="0" w:color="auto"/>
      </w:divBdr>
    </w:div>
    <w:div w:id="2116749083">
      <w:bodyDiv w:val="1"/>
      <w:marLeft w:val="0"/>
      <w:marRight w:val="0"/>
      <w:marTop w:val="0"/>
      <w:marBottom w:val="0"/>
      <w:divBdr>
        <w:top w:val="none" w:sz="0" w:space="0" w:color="auto"/>
        <w:left w:val="none" w:sz="0" w:space="0" w:color="auto"/>
        <w:bottom w:val="none" w:sz="0" w:space="0" w:color="auto"/>
        <w:right w:val="none" w:sz="0" w:space="0" w:color="auto"/>
      </w:divBdr>
      <w:divsChild>
        <w:div w:id="1435319800">
          <w:marLeft w:val="0"/>
          <w:marRight w:val="0"/>
          <w:marTop w:val="0"/>
          <w:marBottom w:val="0"/>
          <w:divBdr>
            <w:top w:val="none" w:sz="0" w:space="0" w:color="auto"/>
            <w:left w:val="none" w:sz="0" w:space="0" w:color="auto"/>
            <w:bottom w:val="none" w:sz="0" w:space="0" w:color="auto"/>
            <w:right w:val="none" w:sz="0" w:space="0" w:color="auto"/>
          </w:divBdr>
          <w:divsChild>
            <w:div w:id="967200839">
              <w:marLeft w:val="0"/>
              <w:marRight w:val="0"/>
              <w:marTop w:val="0"/>
              <w:marBottom w:val="0"/>
              <w:divBdr>
                <w:top w:val="none" w:sz="0" w:space="0" w:color="auto"/>
                <w:left w:val="none" w:sz="0" w:space="0" w:color="auto"/>
                <w:bottom w:val="none" w:sz="0" w:space="0" w:color="auto"/>
                <w:right w:val="none" w:sz="0" w:space="0" w:color="auto"/>
              </w:divBdr>
            </w:div>
          </w:divsChild>
        </w:div>
        <w:div w:id="143813868">
          <w:marLeft w:val="0"/>
          <w:marRight w:val="0"/>
          <w:marTop w:val="0"/>
          <w:marBottom w:val="0"/>
          <w:divBdr>
            <w:top w:val="none" w:sz="0" w:space="0" w:color="auto"/>
            <w:left w:val="none" w:sz="0" w:space="0" w:color="auto"/>
            <w:bottom w:val="none" w:sz="0" w:space="0" w:color="auto"/>
            <w:right w:val="none" w:sz="0" w:space="0" w:color="auto"/>
          </w:divBdr>
          <w:divsChild>
            <w:div w:id="1917351027">
              <w:marLeft w:val="0"/>
              <w:marRight w:val="0"/>
              <w:marTop w:val="0"/>
              <w:marBottom w:val="0"/>
              <w:divBdr>
                <w:top w:val="none" w:sz="0" w:space="0" w:color="auto"/>
                <w:left w:val="none" w:sz="0" w:space="0" w:color="auto"/>
                <w:bottom w:val="none" w:sz="0" w:space="0" w:color="auto"/>
                <w:right w:val="none" w:sz="0" w:space="0" w:color="auto"/>
              </w:divBdr>
            </w:div>
          </w:divsChild>
        </w:div>
        <w:div w:id="1770613195">
          <w:marLeft w:val="0"/>
          <w:marRight w:val="0"/>
          <w:marTop w:val="0"/>
          <w:marBottom w:val="0"/>
          <w:divBdr>
            <w:top w:val="none" w:sz="0" w:space="0" w:color="auto"/>
            <w:left w:val="none" w:sz="0" w:space="0" w:color="auto"/>
            <w:bottom w:val="none" w:sz="0" w:space="0" w:color="auto"/>
            <w:right w:val="none" w:sz="0" w:space="0" w:color="auto"/>
          </w:divBdr>
          <w:divsChild>
            <w:div w:id="991257503">
              <w:marLeft w:val="0"/>
              <w:marRight w:val="0"/>
              <w:marTop w:val="0"/>
              <w:marBottom w:val="0"/>
              <w:divBdr>
                <w:top w:val="none" w:sz="0" w:space="0" w:color="auto"/>
                <w:left w:val="none" w:sz="0" w:space="0" w:color="auto"/>
                <w:bottom w:val="none" w:sz="0" w:space="0" w:color="auto"/>
                <w:right w:val="none" w:sz="0" w:space="0" w:color="auto"/>
              </w:divBdr>
            </w:div>
          </w:divsChild>
        </w:div>
        <w:div w:id="1035037326">
          <w:marLeft w:val="0"/>
          <w:marRight w:val="0"/>
          <w:marTop w:val="0"/>
          <w:marBottom w:val="0"/>
          <w:divBdr>
            <w:top w:val="none" w:sz="0" w:space="0" w:color="auto"/>
            <w:left w:val="none" w:sz="0" w:space="0" w:color="auto"/>
            <w:bottom w:val="none" w:sz="0" w:space="0" w:color="auto"/>
            <w:right w:val="none" w:sz="0" w:space="0" w:color="auto"/>
          </w:divBdr>
          <w:divsChild>
            <w:div w:id="629167118">
              <w:marLeft w:val="0"/>
              <w:marRight w:val="0"/>
              <w:marTop w:val="0"/>
              <w:marBottom w:val="0"/>
              <w:divBdr>
                <w:top w:val="none" w:sz="0" w:space="0" w:color="auto"/>
                <w:left w:val="none" w:sz="0" w:space="0" w:color="auto"/>
                <w:bottom w:val="none" w:sz="0" w:space="0" w:color="auto"/>
                <w:right w:val="none" w:sz="0" w:space="0" w:color="auto"/>
              </w:divBdr>
            </w:div>
          </w:divsChild>
        </w:div>
        <w:div w:id="1380863192">
          <w:marLeft w:val="0"/>
          <w:marRight w:val="0"/>
          <w:marTop w:val="0"/>
          <w:marBottom w:val="0"/>
          <w:divBdr>
            <w:top w:val="none" w:sz="0" w:space="0" w:color="auto"/>
            <w:left w:val="none" w:sz="0" w:space="0" w:color="auto"/>
            <w:bottom w:val="none" w:sz="0" w:space="0" w:color="auto"/>
            <w:right w:val="none" w:sz="0" w:space="0" w:color="auto"/>
          </w:divBdr>
          <w:divsChild>
            <w:div w:id="1639258603">
              <w:marLeft w:val="0"/>
              <w:marRight w:val="0"/>
              <w:marTop w:val="0"/>
              <w:marBottom w:val="0"/>
              <w:divBdr>
                <w:top w:val="none" w:sz="0" w:space="0" w:color="auto"/>
                <w:left w:val="none" w:sz="0" w:space="0" w:color="auto"/>
                <w:bottom w:val="none" w:sz="0" w:space="0" w:color="auto"/>
                <w:right w:val="none" w:sz="0" w:space="0" w:color="auto"/>
              </w:divBdr>
            </w:div>
          </w:divsChild>
        </w:div>
        <w:div w:id="726534755">
          <w:marLeft w:val="0"/>
          <w:marRight w:val="0"/>
          <w:marTop w:val="0"/>
          <w:marBottom w:val="0"/>
          <w:divBdr>
            <w:top w:val="none" w:sz="0" w:space="0" w:color="auto"/>
            <w:left w:val="none" w:sz="0" w:space="0" w:color="auto"/>
            <w:bottom w:val="none" w:sz="0" w:space="0" w:color="auto"/>
            <w:right w:val="none" w:sz="0" w:space="0" w:color="auto"/>
          </w:divBdr>
          <w:divsChild>
            <w:div w:id="665743335">
              <w:marLeft w:val="0"/>
              <w:marRight w:val="0"/>
              <w:marTop w:val="0"/>
              <w:marBottom w:val="0"/>
              <w:divBdr>
                <w:top w:val="none" w:sz="0" w:space="0" w:color="auto"/>
                <w:left w:val="none" w:sz="0" w:space="0" w:color="auto"/>
                <w:bottom w:val="none" w:sz="0" w:space="0" w:color="auto"/>
                <w:right w:val="none" w:sz="0" w:space="0" w:color="auto"/>
              </w:divBdr>
            </w:div>
          </w:divsChild>
        </w:div>
        <w:div w:id="2108692308">
          <w:marLeft w:val="0"/>
          <w:marRight w:val="0"/>
          <w:marTop w:val="0"/>
          <w:marBottom w:val="0"/>
          <w:divBdr>
            <w:top w:val="none" w:sz="0" w:space="0" w:color="auto"/>
            <w:left w:val="none" w:sz="0" w:space="0" w:color="auto"/>
            <w:bottom w:val="none" w:sz="0" w:space="0" w:color="auto"/>
            <w:right w:val="none" w:sz="0" w:space="0" w:color="auto"/>
          </w:divBdr>
          <w:divsChild>
            <w:div w:id="2057388433">
              <w:marLeft w:val="0"/>
              <w:marRight w:val="0"/>
              <w:marTop w:val="0"/>
              <w:marBottom w:val="0"/>
              <w:divBdr>
                <w:top w:val="none" w:sz="0" w:space="0" w:color="auto"/>
                <w:left w:val="none" w:sz="0" w:space="0" w:color="auto"/>
                <w:bottom w:val="none" w:sz="0" w:space="0" w:color="auto"/>
                <w:right w:val="none" w:sz="0" w:space="0" w:color="auto"/>
              </w:divBdr>
            </w:div>
          </w:divsChild>
        </w:div>
        <w:div w:id="334460005">
          <w:marLeft w:val="0"/>
          <w:marRight w:val="0"/>
          <w:marTop w:val="0"/>
          <w:marBottom w:val="0"/>
          <w:divBdr>
            <w:top w:val="none" w:sz="0" w:space="0" w:color="auto"/>
            <w:left w:val="none" w:sz="0" w:space="0" w:color="auto"/>
            <w:bottom w:val="none" w:sz="0" w:space="0" w:color="auto"/>
            <w:right w:val="none" w:sz="0" w:space="0" w:color="auto"/>
          </w:divBdr>
          <w:divsChild>
            <w:div w:id="1978685016">
              <w:marLeft w:val="0"/>
              <w:marRight w:val="0"/>
              <w:marTop w:val="0"/>
              <w:marBottom w:val="0"/>
              <w:divBdr>
                <w:top w:val="none" w:sz="0" w:space="0" w:color="auto"/>
                <w:left w:val="none" w:sz="0" w:space="0" w:color="auto"/>
                <w:bottom w:val="none" w:sz="0" w:space="0" w:color="auto"/>
                <w:right w:val="none" w:sz="0" w:space="0" w:color="auto"/>
              </w:divBdr>
            </w:div>
          </w:divsChild>
        </w:div>
        <w:div w:id="1408915135">
          <w:marLeft w:val="0"/>
          <w:marRight w:val="0"/>
          <w:marTop w:val="0"/>
          <w:marBottom w:val="0"/>
          <w:divBdr>
            <w:top w:val="none" w:sz="0" w:space="0" w:color="auto"/>
            <w:left w:val="none" w:sz="0" w:space="0" w:color="auto"/>
            <w:bottom w:val="none" w:sz="0" w:space="0" w:color="auto"/>
            <w:right w:val="none" w:sz="0" w:space="0" w:color="auto"/>
          </w:divBdr>
          <w:divsChild>
            <w:div w:id="1751660793">
              <w:marLeft w:val="0"/>
              <w:marRight w:val="0"/>
              <w:marTop w:val="0"/>
              <w:marBottom w:val="0"/>
              <w:divBdr>
                <w:top w:val="none" w:sz="0" w:space="0" w:color="auto"/>
                <w:left w:val="none" w:sz="0" w:space="0" w:color="auto"/>
                <w:bottom w:val="none" w:sz="0" w:space="0" w:color="auto"/>
                <w:right w:val="none" w:sz="0" w:space="0" w:color="auto"/>
              </w:divBdr>
            </w:div>
          </w:divsChild>
        </w:div>
        <w:div w:id="245111686">
          <w:marLeft w:val="0"/>
          <w:marRight w:val="0"/>
          <w:marTop w:val="0"/>
          <w:marBottom w:val="0"/>
          <w:divBdr>
            <w:top w:val="none" w:sz="0" w:space="0" w:color="auto"/>
            <w:left w:val="none" w:sz="0" w:space="0" w:color="auto"/>
            <w:bottom w:val="none" w:sz="0" w:space="0" w:color="auto"/>
            <w:right w:val="none" w:sz="0" w:space="0" w:color="auto"/>
          </w:divBdr>
          <w:divsChild>
            <w:div w:id="1922442373">
              <w:marLeft w:val="0"/>
              <w:marRight w:val="0"/>
              <w:marTop w:val="0"/>
              <w:marBottom w:val="0"/>
              <w:divBdr>
                <w:top w:val="none" w:sz="0" w:space="0" w:color="auto"/>
                <w:left w:val="none" w:sz="0" w:space="0" w:color="auto"/>
                <w:bottom w:val="none" w:sz="0" w:space="0" w:color="auto"/>
                <w:right w:val="none" w:sz="0" w:space="0" w:color="auto"/>
              </w:divBdr>
            </w:div>
          </w:divsChild>
        </w:div>
        <w:div w:id="14502095">
          <w:marLeft w:val="0"/>
          <w:marRight w:val="0"/>
          <w:marTop w:val="0"/>
          <w:marBottom w:val="0"/>
          <w:divBdr>
            <w:top w:val="none" w:sz="0" w:space="0" w:color="auto"/>
            <w:left w:val="none" w:sz="0" w:space="0" w:color="auto"/>
            <w:bottom w:val="none" w:sz="0" w:space="0" w:color="auto"/>
            <w:right w:val="none" w:sz="0" w:space="0" w:color="auto"/>
          </w:divBdr>
          <w:divsChild>
            <w:div w:id="1953852197">
              <w:marLeft w:val="0"/>
              <w:marRight w:val="0"/>
              <w:marTop w:val="0"/>
              <w:marBottom w:val="0"/>
              <w:divBdr>
                <w:top w:val="none" w:sz="0" w:space="0" w:color="auto"/>
                <w:left w:val="none" w:sz="0" w:space="0" w:color="auto"/>
                <w:bottom w:val="none" w:sz="0" w:space="0" w:color="auto"/>
                <w:right w:val="none" w:sz="0" w:space="0" w:color="auto"/>
              </w:divBdr>
            </w:div>
          </w:divsChild>
        </w:div>
        <w:div w:id="1195928264">
          <w:marLeft w:val="0"/>
          <w:marRight w:val="0"/>
          <w:marTop w:val="0"/>
          <w:marBottom w:val="0"/>
          <w:divBdr>
            <w:top w:val="none" w:sz="0" w:space="0" w:color="auto"/>
            <w:left w:val="none" w:sz="0" w:space="0" w:color="auto"/>
            <w:bottom w:val="none" w:sz="0" w:space="0" w:color="auto"/>
            <w:right w:val="none" w:sz="0" w:space="0" w:color="auto"/>
          </w:divBdr>
          <w:divsChild>
            <w:div w:id="1354648797">
              <w:marLeft w:val="0"/>
              <w:marRight w:val="0"/>
              <w:marTop w:val="0"/>
              <w:marBottom w:val="0"/>
              <w:divBdr>
                <w:top w:val="none" w:sz="0" w:space="0" w:color="auto"/>
                <w:left w:val="none" w:sz="0" w:space="0" w:color="auto"/>
                <w:bottom w:val="none" w:sz="0" w:space="0" w:color="auto"/>
                <w:right w:val="none" w:sz="0" w:space="0" w:color="auto"/>
              </w:divBdr>
            </w:div>
          </w:divsChild>
        </w:div>
        <w:div w:id="270675208">
          <w:marLeft w:val="0"/>
          <w:marRight w:val="0"/>
          <w:marTop w:val="0"/>
          <w:marBottom w:val="0"/>
          <w:divBdr>
            <w:top w:val="none" w:sz="0" w:space="0" w:color="auto"/>
            <w:left w:val="none" w:sz="0" w:space="0" w:color="auto"/>
            <w:bottom w:val="none" w:sz="0" w:space="0" w:color="auto"/>
            <w:right w:val="none" w:sz="0" w:space="0" w:color="auto"/>
          </w:divBdr>
          <w:divsChild>
            <w:div w:id="595016989">
              <w:marLeft w:val="0"/>
              <w:marRight w:val="0"/>
              <w:marTop w:val="0"/>
              <w:marBottom w:val="0"/>
              <w:divBdr>
                <w:top w:val="none" w:sz="0" w:space="0" w:color="auto"/>
                <w:left w:val="none" w:sz="0" w:space="0" w:color="auto"/>
                <w:bottom w:val="none" w:sz="0" w:space="0" w:color="auto"/>
                <w:right w:val="none" w:sz="0" w:space="0" w:color="auto"/>
              </w:divBdr>
            </w:div>
          </w:divsChild>
        </w:div>
        <w:div w:id="947351030">
          <w:marLeft w:val="0"/>
          <w:marRight w:val="0"/>
          <w:marTop w:val="0"/>
          <w:marBottom w:val="0"/>
          <w:divBdr>
            <w:top w:val="none" w:sz="0" w:space="0" w:color="auto"/>
            <w:left w:val="none" w:sz="0" w:space="0" w:color="auto"/>
            <w:bottom w:val="none" w:sz="0" w:space="0" w:color="auto"/>
            <w:right w:val="none" w:sz="0" w:space="0" w:color="auto"/>
          </w:divBdr>
          <w:divsChild>
            <w:div w:id="871042334">
              <w:marLeft w:val="0"/>
              <w:marRight w:val="0"/>
              <w:marTop w:val="0"/>
              <w:marBottom w:val="0"/>
              <w:divBdr>
                <w:top w:val="none" w:sz="0" w:space="0" w:color="auto"/>
                <w:left w:val="none" w:sz="0" w:space="0" w:color="auto"/>
                <w:bottom w:val="none" w:sz="0" w:space="0" w:color="auto"/>
                <w:right w:val="none" w:sz="0" w:space="0" w:color="auto"/>
              </w:divBdr>
            </w:div>
          </w:divsChild>
        </w:div>
        <w:div w:id="1513647324">
          <w:marLeft w:val="0"/>
          <w:marRight w:val="0"/>
          <w:marTop w:val="0"/>
          <w:marBottom w:val="0"/>
          <w:divBdr>
            <w:top w:val="none" w:sz="0" w:space="0" w:color="auto"/>
            <w:left w:val="none" w:sz="0" w:space="0" w:color="auto"/>
            <w:bottom w:val="none" w:sz="0" w:space="0" w:color="auto"/>
            <w:right w:val="none" w:sz="0" w:space="0" w:color="auto"/>
          </w:divBdr>
          <w:divsChild>
            <w:div w:id="801119226">
              <w:marLeft w:val="0"/>
              <w:marRight w:val="0"/>
              <w:marTop w:val="0"/>
              <w:marBottom w:val="0"/>
              <w:divBdr>
                <w:top w:val="none" w:sz="0" w:space="0" w:color="auto"/>
                <w:left w:val="none" w:sz="0" w:space="0" w:color="auto"/>
                <w:bottom w:val="none" w:sz="0" w:space="0" w:color="auto"/>
                <w:right w:val="none" w:sz="0" w:space="0" w:color="auto"/>
              </w:divBdr>
            </w:div>
          </w:divsChild>
        </w:div>
        <w:div w:id="648828122">
          <w:marLeft w:val="0"/>
          <w:marRight w:val="0"/>
          <w:marTop w:val="0"/>
          <w:marBottom w:val="0"/>
          <w:divBdr>
            <w:top w:val="none" w:sz="0" w:space="0" w:color="auto"/>
            <w:left w:val="none" w:sz="0" w:space="0" w:color="auto"/>
            <w:bottom w:val="none" w:sz="0" w:space="0" w:color="auto"/>
            <w:right w:val="none" w:sz="0" w:space="0" w:color="auto"/>
          </w:divBdr>
          <w:divsChild>
            <w:div w:id="1603222907">
              <w:marLeft w:val="0"/>
              <w:marRight w:val="0"/>
              <w:marTop w:val="0"/>
              <w:marBottom w:val="0"/>
              <w:divBdr>
                <w:top w:val="none" w:sz="0" w:space="0" w:color="auto"/>
                <w:left w:val="none" w:sz="0" w:space="0" w:color="auto"/>
                <w:bottom w:val="none" w:sz="0" w:space="0" w:color="auto"/>
                <w:right w:val="none" w:sz="0" w:space="0" w:color="auto"/>
              </w:divBdr>
            </w:div>
          </w:divsChild>
        </w:div>
        <w:div w:id="1384332470">
          <w:marLeft w:val="0"/>
          <w:marRight w:val="0"/>
          <w:marTop w:val="0"/>
          <w:marBottom w:val="0"/>
          <w:divBdr>
            <w:top w:val="none" w:sz="0" w:space="0" w:color="auto"/>
            <w:left w:val="none" w:sz="0" w:space="0" w:color="auto"/>
            <w:bottom w:val="none" w:sz="0" w:space="0" w:color="auto"/>
            <w:right w:val="none" w:sz="0" w:space="0" w:color="auto"/>
          </w:divBdr>
          <w:divsChild>
            <w:div w:id="1523934674">
              <w:marLeft w:val="0"/>
              <w:marRight w:val="0"/>
              <w:marTop w:val="0"/>
              <w:marBottom w:val="0"/>
              <w:divBdr>
                <w:top w:val="none" w:sz="0" w:space="0" w:color="auto"/>
                <w:left w:val="none" w:sz="0" w:space="0" w:color="auto"/>
                <w:bottom w:val="none" w:sz="0" w:space="0" w:color="auto"/>
                <w:right w:val="none" w:sz="0" w:space="0" w:color="auto"/>
              </w:divBdr>
            </w:div>
          </w:divsChild>
        </w:div>
        <w:div w:id="987248939">
          <w:marLeft w:val="0"/>
          <w:marRight w:val="0"/>
          <w:marTop w:val="0"/>
          <w:marBottom w:val="0"/>
          <w:divBdr>
            <w:top w:val="none" w:sz="0" w:space="0" w:color="auto"/>
            <w:left w:val="none" w:sz="0" w:space="0" w:color="auto"/>
            <w:bottom w:val="none" w:sz="0" w:space="0" w:color="auto"/>
            <w:right w:val="none" w:sz="0" w:space="0" w:color="auto"/>
          </w:divBdr>
          <w:divsChild>
            <w:div w:id="1011448889">
              <w:marLeft w:val="0"/>
              <w:marRight w:val="0"/>
              <w:marTop w:val="0"/>
              <w:marBottom w:val="0"/>
              <w:divBdr>
                <w:top w:val="none" w:sz="0" w:space="0" w:color="auto"/>
                <w:left w:val="none" w:sz="0" w:space="0" w:color="auto"/>
                <w:bottom w:val="none" w:sz="0" w:space="0" w:color="auto"/>
                <w:right w:val="none" w:sz="0" w:space="0" w:color="auto"/>
              </w:divBdr>
            </w:div>
          </w:divsChild>
        </w:div>
        <w:div w:id="103112319">
          <w:marLeft w:val="0"/>
          <w:marRight w:val="0"/>
          <w:marTop w:val="0"/>
          <w:marBottom w:val="0"/>
          <w:divBdr>
            <w:top w:val="none" w:sz="0" w:space="0" w:color="auto"/>
            <w:left w:val="none" w:sz="0" w:space="0" w:color="auto"/>
            <w:bottom w:val="none" w:sz="0" w:space="0" w:color="auto"/>
            <w:right w:val="none" w:sz="0" w:space="0" w:color="auto"/>
          </w:divBdr>
          <w:divsChild>
            <w:div w:id="792599918">
              <w:marLeft w:val="0"/>
              <w:marRight w:val="0"/>
              <w:marTop w:val="0"/>
              <w:marBottom w:val="0"/>
              <w:divBdr>
                <w:top w:val="none" w:sz="0" w:space="0" w:color="auto"/>
                <w:left w:val="none" w:sz="0" w:space="0" w:color="auto"/>
                <w:bottom w:val="none" w:sz="0" w:space="0" w:color="auto"/>
                <w:right w:val="none" w:sz="0" w:space="0" w:color="auto"/>
              </w:divBdr>
            </w:div>
          </w:divsChild>
        </w:div>
        <w:div w:id="1458598104">
          <w:marLeft w:val="0"/>
          <w:marRight w:val="0"/>
          <w:marTop w:val="0"/>
          <w:marBottom w:val="0"/>
          <w:divBdr>
            <w:top w:val="none" w:sz="0" w:space="0" w:color="auto"/>
            <w:left w:val="none" w:sz="0" w:space="0" w:color="auto"/>
            <w:bottom w:val="none" w:sz="0" w:space="0" w:color="auto"/>
            <w:right w:val="none" w:sz="0" w:space="0" w:color="auto"/>
          </w:divBdr>
          <w:divsChild>
            <w:div w:id="1600258320">
              <w:marLeft w:val="0"/>
              <w:marRight w:val="0"/>
              <w:marTop w:val="0"/>
              <w:marBottom w:val="0"/>
              <w:divBdr>
                <w:top w:val="none" w:sz="0" w:space="0" w:color="auto"/>
                <w:left w:val="none" w:sz="0" w:space="0" w:color="auto"/>
                <w:bottom w:val="none" w:sz="0" w:space="0" w:color="auto"/>
                <w:right w:val="none" w:sz="0" w:space="0" w:color="auto"/>
              </w:divBdr>
            </w:div>
          </w:divsChild>
        </w:div>
        <w:div w:id="185794588">
          <w:marLeft w:val="0"/>
          <w:marRight w:val="0"/>
          <w:marTop w:val="0"/>
          <w:marBottom w:val="0"/>
          <w:divBdr>
            <w:top w:val="none" w:sz="0" w:space="0" w:color="auto"/>
            <w:left w:val="none" w:sz="0" w:space="0" w:color="auto"/>
            <w:bottom w:val="none" w:sz="0" w:space="0" w:color="auto"/>
            <w:right w:val="none" w:sz="0" w:space="0" w:color="auto"/>
          </w:divBdr>
          <w:divsChild>
            <w:div w:id="1153835828">
              <w:marLeft w:val="0"/>
              <w:marRight w:val="0"/>
              <w:marTop w:val="0"/>
              <w:marBottom w:val="0"/>
              <w:divBdr>
                <w:top w:val="none" w:sz="0" w:space="0" w:color="auto"/>
                <w:left w:val="none" w:sz="0" w:space="0" w:color="auto"/>
                <w:bottom w:val="none" w:sz="0" w:space="0" w:color="auto"/>
                <w:right w:val="none" w:sz="0" w:space="0" w:color="auto"/>
              </w:divBdr>
            </w:div>
          </w:divsChild>
        </w:div>
        <w:div w:id="2123912392">
          <w:marLeft w:val="0"/>
          <w:marRight w:val="0"/>
          <w:marTop w:val="0"/>
          <w:marBottom w:val="0"/>
          <w:divBdr>
            <w:top w:val="none" w:sz="0" w:space="0" w:color="auto"/>
            <w:left w:val="none" w:sz="0" w:space="0" w:color="auto"/>
            <w:bottom w:val="none" w:sz="0" w:space="0" w:color="auto"/>
            <w:right w:val="none" w:sz="0" w:space="0" w:color="auto"/>
          </w:divBdr>
          <w:divsChild>
            <w:div w:id="1198081916">
              <w:marLeft w:val="0"/>
              <w:marRight w:val="0"/>
              <w:marTop w:val="0"/>
              <w:marBottom w:val="0"/>
              <w:divBdr>
                <w:top w:val="none" w:sz="0" w:space="0" w:color="auto"/>
                <w:left w:val="none" w:sz="0" w:space="0" w:color="auto"/>
                <w:bottom w:val="none" w:sz="0" w:space="0" w:color="auto"/>
                <w:right w:val="none" w:sz="0" w:space="0" w:color="auto"/>
              </w:divBdr>
            </w:div>
          </w:divsChild>
        </w:div>
        <w:div w:id="1919827878">
          <w:marLeft w:val="0"/>
          <w:marRight w:val="0"/>
          <w:marTop w:val="0"/>
          <w:marBottom w:val="0"/>
          <w:divBdr>
            <w:top w:val="none" w:sz="0" w:space="0" w:color="auto"/>
            <w:left w:val="none" w:sz="0" w:space="0" w:color="auto"/>
            <w:bottom w:val="none" w:sz="0" w:space="0" w:color="auto"/>
            <w:right w:val="none" w:sz="0" w:space="0" w:color="auto"/>
          </w:divBdr>
          <w:divsChild>
            <w:div w:id="699819585">
              <w:marLeft w:val="0"/>
              <w:marRight w:val="0"/>
              <w:marTop w:val="0"/>
              <w:marBottom w:val="0"/>
              <w:divBdr>
                <w:top w:val="none" w:sz="0" w:space="0" w:color="auto"/>
                <w:left w:val="none" w:sz="0" w:space="0" w:color="auto"/>
                <w:bottom w:val="none" w:sz="0" w:space="0" w:color="auto"/>
                <w:right w:val="none" w:sz="0" w:space="0" w:color="auto"/>
              </w:divBdr>
            </w:div>
          </w:divsChild>
        </w:div>
        <w:div w:id="1407921365">
          <w:marLeft w:val="0"/>
          <w:marRight w:val="0"/>
          <w:marTop w:val="0"/>
          <w:marBottom w:val="0"/>
          <w:divBdr>
            <w:top w:val="none" w:sz="0" w:space="0" w:color="auto"/>
            <w:left w:val="none" w:sz="0" w:space="0" w:color="auto"/>
            <w:bottom w:val="none" w:sz="0" w:space="0" w:color="auto"/>
            <w:right w:val="none" w:sz="0" w:space="0" w:color="auto"/>
          </w:divBdr>
          <w:divsChild>
            <w:div w:id="1645282263">
              <w:marLeft w:val="0"/>
              <w:marRight w:val="0"/>
              <w:marTop w:val="0"/>
              <w:marBottom w:val="0"/>
              <w:divBdr>
                <w:top w:val="none" w:sz="0" w:space="0" w:color="auto"/>
                <w:left w:val="none" w:sz="0" w:space="0" w:color="auto"/>
                <w:bottom w:val="none" w:sz="0" w:space="0" w:color="auto"/>
                <w:right w:val="none" w:sz="0" w:space="0" w:color="auto"/>
              </w:divBdr>
            </w:div>
          </w:divsChild>
        </w:div>
        <w:div w:id="789863350">
          <w:marLeft w:val="0"/>
          <w:marRight w:val="0"/>
          <w:marTop w:val="0"/>
          <w:marBottom w:val="0"/>
          <w:divBdr>
            <w:top w:val="none" w:sz="0" w:space="0" w:color="auto"/>
            <w:left w:val="none" w:sz="0" w:space="0" w:color="auto"/>
            <w:bottom w:val="none" w:sz="0" w:space="0" w:color="auto"/>
            <w:right w:val="none" w:sz="0" w:space="0" w:color="auto"/>
          </w:divBdr>
          <w:divsChild>
            <w:div w:id="1957325315">
              <w:marLeft w:val="0"/>
              <w:marRight w:val="0"/>
              <w:marTop w:val="0"/>
              <w:marBottom w:val="0"/>
              <w:divBdr>
                <w:top w:val="none" w:sz="0" w:space="0" w:color="auto"/>
                <w:left w:val="none" w:sz="0" w:space="0" w:color="auto"/>
                <w:bottom w:val="none" w:sz="0" w:space="0" w:color="auto"/>
                <w:right w:val="none" w:sz="0" w:space="0" w:color="auto"/>
              </w:divBdr>
            </w:div>
          </w:divsChild>
        </w:div>
        <w:div w:id="756831856">
          <w:marLeft w:val="0"/>
          <w:marRight w:val="0"/>
          <w:marTop w:val="0"/>
          <w:marBottom w:val="0"/>
          <w:divBdr>
            <w:top w:val="none" w:sz="0" w:space="0" w:color="auto"/>
            <w:left w:val="none" w:sz="0" w:space="0" w:color="auto"/>
            <w:bottom w:val="none" w:sz="0" w:space="0" w:color="auto"/>
            <w:right w:val="none" w:sz="0" w:space="0" w:color="auto"/>
          </w:divBdr>
          <w:divsChild>
            <w:div w:id="1973561778">
              <w:marLeft w:val="0"/>
              <w:marRight w:val="0"/>
              <w:marTop w:val="0"/>
              <w:marBottom w:val="0"/>
              <w:divBdr>
                <w:top w:val="none" w:sz="0" w:space="0" w:color="auto"/>
                <w:left w:val="none" w:sz="0" w:space="0" w:color="auto"/>
                <w:bottom w:val="none" w:sz="0" w:space="0" w:color="auto"/>
                <w:right w:val="none" w:sz="0" w:space="0" w:color="auto"/>
              </w:divBdr>
            </w:div>
          </w:divsChild>
        </w:div>
        <w:div w:id="40789058">
          <w:marLeft w:val="0"/>
          <w:marRight w:val="0"/>
          <w:marTop w:val="0"/>
          <w:marBottom w:val="0"/>
          <w:divBdr>
            <w:top w:val="none" w:sz="0" w:space="0" w:color="auto"/>
            <w:left w:val="none" w:sz="0" w:space="0" w:color="auto"/>
            <w:bottom w:val="none" w:sz="0" w:space="0" w:color="auto"/>
            <w:right w:val="none" w:sz="0" w:space="0" w:color="auto"/>
          </w:divBdr>
          <w:divsChild>
            <w:div w:id="642007795">
              <w:marLeft w:val="0"/>
              <w:marRight w:val="0"/>
              <w:marTop w:val="0"/>
              <w:marBottom w:val="0"/>
              <w:divBdr>
                <w:top w:val="none" w:sz="0" w:space="0" w:color="auto"/>
                <w:left w:val="none" w:sz="0" w:space="0" w:color="auto"/>
                <w:bottom w:val="none" w:sz="0" w:space="0" w:color="auto"/>
                <w:right w:val="none" w:sz="0" w:space="0" w:color="auto"/>
              </w:divBdr>
            </w:div>
          </w:divsChild>
        </w:div>
        <w:div w:id="1375537849">
          <w:marLeft w:val="0"/>
          <w:marRight w:val="0"/>
          <w:marTop w:val="0"/>
          <w:marBottom w:val="0"/>
          <w:divBdr>
            <w:top w:val="none" w:sz="0" w:space="0" w:color="auto"/>
            <w:left w:val="none" w:sz="0" w:space="0" w:color="auto"/>
            <w:bottom w:val="none" w:sz="0" w:space="0" w:color="auto"/>
            <w:right w:val="none" w:sz="0" w:space="0" w:color="auto"/>
          </w:divBdr>
          <w:divsChild>
            <w:div w:id="1268540578">
              <w:marLeft w:val="0"/>
              <w:marRight w:val="0"/>
              <w:marTop w:val="0"/>
              <w:marBottom w:val="0"/>
              <w:divBdr>
                <w:top w:val="none" w:sz="0" w:space="0" w:color="auto"/>
                <w:left w:val="none" w:sz="0" w:space="0" w:color="auto"/>
                <w:bottom w:val="none" w:sz="0" w:space="0" w:color="auto"/>
                <w:right w:val="none" w:sz="0" w:space="0" w:color="auto"/>
              </w:divBdr>
            </w:div>
          </w:divsChild>
        </w:div>
        <w:div w:id="25300431">
          <w:marLeft w:val="0"/>
          <w:marRight w:val="0"/>
          <w:marTop w:val="0"/>
          <w:marBottom w:val="0"/>
          <w:divBdr>
            <w:top w:val="none" w:sz="0" w:space="0" w:color="auto"/>
            <w:left w:val="none" w:sz="0" w:space="0" w:color="auto"/>
            <w:bottom w:val="none" w:sz="0" w:space="0" w:color="auto"/>
            <w:right w:val="none" w:sz="0" w:space="0" w:color="auto"/>
          </w:divBdr>
          <w:divsChild>
            <w:div w:id="1802187646">
              <w:marLeft w:val="0"/>
              <w:marRight w:val="0"/>
              <w:marTop w:val="0"/>
              <w:marBottom w:val="0"/>
              <w:divBdr>
                <w:top w:val="none" w:sz="0" w:space="0" w:color="auto"/>
                <w:left w:val="none" w:sz="0" w:space="0" w:color="auto"/>
                <w:bottom w:val="none" w:sz="0" w:space="0" w:color="auto"/>
                <w:right w:val="none" w:sz="0" w:space="0" w:color="auto"/>
              </w:divBdr>
            </w:div>
          </w:divsChild>
        </w:div>
        <w:div w:id="1912961231">
          <w:marLeft w:val="0"/>
          <w:marRight w:val="0"/>
          <w:marTop w:val="0"/>
          <w:marBottom w:val="0"/>
          <w:divBdr>
            <w:top w:val="none" w:sz="0" w:space="0" w:color="auto"/>
            <w:left w:val="none" w:sz="0" w:space="0" w:color="auto"/>
            <w:bottom w:val="none" w:sz="0" w:space="0" w:color="auto"/>
            <w:right w:val="none" w:sz="0" w:space="0" w:color="auto"/>
          </w:divBdr>
          <w:divsChild>
            <w:div w:id="1133401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barranquilla.gov.co/politicas-y-planes-institucionales" TargetMode="External"/><Relationship Id="rId11" Type="http://schemas.openxmlformats.org/officeDocument/2006/relationships/customXml" Target="../customXml/item3.xml"/><Relationship Id="rId5" Type="http://schemas.openxmlformats.org/officeDocument/2006/relationships/image" Target="media/image1.png"/><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customXml" Target="../customXml/item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3DB3FB3814BFAF4EAD38BD2D44B16EA4" ma:contentTypeVersion="18" ma:contentTypeDescription="Crear nuevo documento." ma:contentTypeScope="" ma:versionID="67aa2b226cb9a2f0396e8cf4e2f00524">
  <xsd:schema xmlns:xsd="http://www.w3.org/2001/XMLSchema" xmlns:xs="http://www.w3.org/2001/XMLSchema" xmlns:p="http://schemas.microsoft.com/office/2006/metadata/properties" xmlns:ns1="http://schemas.microsoft.com/sharepoint/v3" xmlns:ns2="899e4924-8744-4fd1-a9eb-00d379c55b9c" xmlns:ns3="09a8446c-8ddb-4bf0-9a57-c0e08f312915" targetNamespace="http://schemas.microsoft.com/office/2006/metadata/properties" ma:root="true" ma:fieldsID="5c0f511d1c7f79c75bd4f03f20fef577" ns1:_="" ns2:_="" ns3:_="">
    <xsd:import namespace="http://schemas.microsoft.com/sharepoint/v3"/>
    <xsd:import namespace="899e4924-8744-4fd1-a9eb-00d379c55b9c"/>
    <xsd:import namespace="09a8446c-8ddb-4bf0-9a57-c0e08f312915"/>
    <xsd:element name="properties">
      <xsd:complexType>
        <xsd:sequence>
          <xsd:element name="documentManagement">
            <xsd:complexType>
              <xsd:all>
                <xsd:element ref="ns2:Elementos"/>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ObjectDetectorVersions" minOccurs="0"/>
                <xsd:element ref="ns2:MediaLengthInSeconds" minOccurs="0"/>
                <xsd:element ref="ns2:MediaServiceLocation"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3" nillable="true" ma:displayName="Propiedades de la Directiva de cumplimiento unificado" ma:hidden="true" ma:internalName="_ip_UnifiedCompliancePolicyProperties" ma:readOnly="false">
      <xsd:simpleType>
        <xsd:restriction base="dms:Note"/>
      </xsd:simpleType>
    </xsd:element>
    <xsd:element name="_ip_UnifiedCompliancePolicyUIAction" ma:index="24" nillable="true" ma:displayName="Acción de IU de la Directiva de cumplimiento unificado" ma:hidden="true" ma:internalName="_ip_UnifiedCompliancePolicyUIAction" ma:readOnly="fals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99e4924-8744-4fd1-a9eb-00d379c55b9c" elementFormDefault="qualified">
    <xsd:import namespace="http://schemas.microsoft.com/office/2006/documentManagement/types"/>
    <xsd:import namespace="http://schemas.microsoft.com/office/infopath/2007/PartnerControls"/>
    <xsd:element name="Elementos" ma:index="1" ma:displayName="Elementos" ma:format="Dropdown" ma:indexed="true" ma:internalName="Elementos" ma:readOnly="false" ma:percentage="FALSE">
      <xsd:simpleType>
        <xsd:restriction base="dms:Number"/>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Etiquetas de imagen" ma:readOnly="false" ma:fieldId="{5cf76f15-5ced-4ddc-b409-7134ff3c332f}" ma:taxonomyMulti="true" ma:sspId="c4deff92-7be5-4517-9210-2eaa34ab19b5"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OCR" ma:index="14" nillable="true" ma:displayName="Extracted Text" ma:hidden="true" ma:internalName="MediaServiceOCR" ma:readOnly="true">
      <xsd:simpleType>
        <xsd:restriction base="dms:Note"/>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2" nillable="true" ma:displayName="Location" ma:hidden="true"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9a8446c-8ddb-4bf0-9a57-c0e08f312915"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d0568f98-2b16-402d-aa5f-8af4437a5cac}" ma:internalName="TaxCatchAll" ma:readOnly="false" ma:showField="CatchAllData" ma:web="09a8446c-8ddb-4bf0-9a57-c0e08f312915">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Compartido con"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Detalles de uso compartido"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ipo de contenido"/>
        <xsd:element ref="dc:title" minOccurs="0" maxOccurs="1"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899e4924-8744-4fd1-a9eb-00d379c55b9c">
      <Terms xmlns="http://schemas.microsoft.com/office/infopath/2007/PartnerControls"/>
    </lcf76f155ced4ddcb4097134ff3c332f>
    <TaxCatchAll xmlns="09a8446c-8ddb-4bf0-9a57-c0e08f312915" xsi:nil="true"/>
    <_ip_UnifiedCompliancePolicyUIAction xmlns="http://schemas.microsoft.com/sharepoint/v3" xsi:nil="true"/>
    <_ip_UnifiedCompliancePolicyProperties xmlns="http://schemas.microsoft.com/sharepoint/v3" xsi:nil="true"/>
    <Elementos xmlns="899e4924-8744-4fd1-a9eb-00d379c55b9c"/>
  </documentManagement>
</p:properties>
</file>

<file path=customXml/itemProps1.xml><?xml version="1.0" encoding="utf-8"?>
<ds:datastoreItem xmlns:ds="http://schemas.openxmlformats.org/officeDocument/2006/customXml" ds:itemID="{22E095F7-251E-47B5-8ABD-94F729178455}"/>
</file>

<file path=customXml/itemProps2.xml><?xml version="1.0" encoding="utf-8"?>
<ds:datastoreItem xmlns:ds="http://schemas.openxmlformats.org/officeDocument/2006/customXml" ds:itemID="{B7999090-A638-497A-85A3-D01E530BB79F}"/>
</file>

<file path=customXml/itemProps3.xml><?xml version="1.0" encoding="utf-8"?>
<ds:datastoreItem xmlns:ds="http://schemas.openxmlformats.org/officeDocument/2006/customXml" ds:itemID="{2C59FB43-2111-437E-B3C4-4D180CB8B3BA}"/>
</file>

<file path=docProps/app.xml><?xml version="1.0" encoding="utf-8"?>
<Properties xmlns="http://schemas.openxmlformats.org/officeDocument/2006/extended-properties" xmlns:vt="http://schemas.openxmlformats.org/officeDocument/2006/docPropsVTypes">
  <Template>Normal</Template>
  <TotalTime>420</TotalTime>
  <Pages>1</Pages>
  <Words>1256</Words>
  <Characters>6912</Characters>
  <Application>Microsoft Office Word</Application>
  <DocSecurity>0</DocSecurity>
  <Lines>57</Lines>
  <Paragraphs>16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8152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Jose Palma Sulbaran</dc:creator>
  <cp:keywords/>
  <dc:description/>
  <cp:lastModifiedBy>Maria Jose Palma Sulbaran</cp:lastModifiedBy>
  <cp:revision>3</cp:revision>
  <dcterms:created xsi:type="dcterms:W3CDTF">2023-08-17T13:48:00Z</dcterms:created>
  <dcterms:modified xsi:type="dcterms:W3CDTF">2023-08-17T20:48:00Z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0x0101003DB3FB3814BFAF4EAD38BD2D44B16EA4</vt:lpwstr>
  </property>
</Properties>
</file>